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F8" w:rsidRPr="002571BB" w:rsidRDefault="00D1695D" w:rsidP="002404F8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  <w:u w:val="single"/>
        </w:rPr>
        <w:t>PROCESSO SELETIVO</w:t>
      </w:r>
    </w:p>
    <w:p w:rsidR="002404F8" w:rsidRPr="002571BB" w:rsidRDefault="002404F8" w:rsidP="002404F8">
      <w:pPr>
        <w:jc w:val="center"/>
        <w:rPr>
          <w:sz w:val="48"/>
          <w:szCs w:val="48"/>
        </w:rPr>
      </w:pPr>
    </w:p>
    <w:p w:rsidR="0028129B" w:rsidRPr="002571BB" w:rsidRDefault="00B37B1C" w:rsidP="0028129B">
      <w:pPr>
        <w:autoSpaceDE w:val="0"/>
        <w:autoSpaceDN w:val="0"/>
        <w:adjustRightInd w:val="0"/>
        <w:jc w:val="center"/>
        <w:rPr>
          <w:b/>
          <w:sz w:val="48"/>
          <w:szCs w:val="48"/>
          <w:u w:val="single"/>
          <w:lang w:eastAsia="en-US"/>
        </w:rPr>
      </w:pPr>
      <w:r>
        <w:rPr>
          <w:b/>
          <w:sz w:val="48"/>
          <w:szCs w:val="48"/>
          <w:u w:val="single"/>
          <w:lang w:eastAsia="en-US"/>
        </w:rPr>
        <w:t>EDITAL 001/2022</w:t>
      </w:r>
    </w:p>
    <w:p w:rsidR="002404F8" w:rsidRPr="002571BB" w:rsidRDefault="002404F8" w:rsidP="002404F8">
      <w:pPr>
        <w:jc w:val="center"/>
        <w:rPr>
          <w:sz w:val="48"/>
          <w:szCs w:val="48"/>
        </w:rPr>
      </w:pPr>
    </w:p>
    <w:p w:rsidR="002404F8" w:rsidRPr="002571BB" w:rsidRDefault="002404F8" w:rsidP="002404F8">
      <w:pPr>
        <w:jc w:val="center"/>
        <w:rPr>
          <w:sz w:val="48"/>
          <w:szCs w:val="48"/>
        </w:rPr>
      </w:pP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  <w:r w:rsidRPr="002571BB">
        <w:rPr>
          <w:b/>
          <w:bCs/>
          <w:sz w:val="48"/>
          <w:szCs w:val="48"/>
        </w:rPr>
        <w:t>PREFEITURA MUNICIPAL</w:t>
      </w: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  <w:r w:rsidRPr="002571BB">
        <w:rPr>
          <w:b/>
          <w:bCs/>
          <w:sz w:val="48"/>
          <w:szCs w:val="48"/>
        </w:rPr>
        <w:t>DE</w:t>
      </w: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</w:p>
    <w:p w:rsidR="002404F8" w:rsidRPr="002571BB" w:rsidRDefault="00BA42CC" w:rsidP="002404F8">
      <w:pPr>
        <w:tabs>
          <w:tab w:val="left" w:pos="700"/>
          <w:tab w:val="left" w:pos="1400"/>
        </w:tabs>
        <w:ind w:left="700" w:hanging="700"/>
        <w:jc w:val="center"/>
      </w:pPr>
      <w:r>
        <w:rPr>
          <w:b/>
          <w:bCs/>
          <w:sz w:val="48"/>
          <w:szCs w:val="48"/>
        </w:rPr>
        <w:t>ALVORADA DE MINAS</w:t>
      </w: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</w:p>
    <w:p w:rsidR="002404F8" w:rsidRPr="002571BB" w:rsidRDefault="002404F8" w:rsidP="002404F8">
      <w:pPr>
        <w:jc w:val="center"/>
        <w:rPr>
          <w:b/>
          <w:bCs/>
          <w:sz w:val="48"/>
          <w:szCs w:val="48"/>
        </w:rPr>
      </w:pPr>
    </w:p>
    <w:p w:rsidR="002404F8" w:rsidRPr="00960B00" w:rsidRDefault="00091AD9" w:rsidP="002404F8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NUTRICIONISTA</w:t>
      </w:r>
    </w:p>
    <w:p w:rsidR="00A30A59" w:rsidRPr="002571BB" w:rsidRDefault="00A30A59" w:rsidP="002404F8">
      <w:pPr>
        <w:jc w:val="center"/>
        <w:rPr>
          <w:b/>
          <w:bCs/>
          <w:sz w:val="48"/>
          <w:szCs w:val="48"/>
        </w:rPr>
      </w:pPr>
    </w:p>
    <w:p w:rsidR="002404F8" w:rsidRDefault="002404F8" w:rsidP="002404F8">
      <w:pPr>
        <w:jc w:val="center"/>
        <w:rPr>
          <w:b/>
          <w:bCs/>
          <w:sz w:val="48"/>
          <w:szCs w:val="48"/>
        </w:rPr>
      </w:pPr>
    </w:p>
    <w:p w:rsidR="00960B00" w:rsidRDefault="00960B00" w:rsidP="002404F8">
      <w:pPr>
        <w:jc w:val="center"/>
        <w:rPr>
          <w:b/>
          <w:bCs/>
          <w:sz w:val="48"/>
          <w:szCs w:val="48"/>
        </w:rPr>
      </w:pPr>
    </w:p>
    <w:p w:rsidR="00960B00" w:rsidRDefault="00960B00" w:rsidP="002404F8">
      <w:pPr>
        <w:jc w:val="center"/>
        <w:rPr>
          <w:b/>
          <w:bCs/>
          <w:sz w:val="48"/>
          <w:szCs w:val="48"/>
        </w:rPr>
      </w:pPr>
    </w:p>
    <w:p w:rsidR="00960B00" w:rsidRPr="002571BB" w:rsidRDefault="00960B00" w:rsidP="002404F8">
      <w:pPr>
        <w:jc w:val="center"/>
        <w:rPr>
          <w:b/>
          <w:bCs/>
          <w:sz w:val="48"/>
          <w:szCs w:val="48"/>
        </w:rPr>
      </w:pPr>
    </w:p>
    <w:p w:rsidR="007F730F" w:rsidRPr="002571BB" w:rsidRDefault="007F730F" w:rsidP="007F730F">
      <w:pPr>
        <w:pStyle w:val="Ttulo"/>
        <w:rPr>
          <w:b/>
          <w:sz w:val="22"/>
          <w:szCs w:val="22"/>
        </w:rPr>
      </w:pPr>
      <w:r w:rsidRPr="002571BB">
        <w:rPr>
          <w:b/>
          <w:sz w:val="22"/>
          <w:szCs w:val="22"/>
        </w:rPr>
        <w:lastRenderedPageBreak/>
        <w:t xml:space="preserve">PREFEITURA MUNICIPAL </w:t>
      </w:r>
      <w:r w:rsidR="006D4052">
        <w:rPr>
          <w:b/>
          <w:sz w:val="22"/>
          <w:szCs w:val="22"/>
        </w:rPr>
        <w:t>DE ALVORADA DE MINAS</w:t>
      </w:r>
    </w:p>
    <w:p w:rsidR="006D4052" w:rsidRDefault="00D1695D" w:rsidP="007F730F">
      <w:pPr>
        <w:pStyle w:val="Corpodetex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SELETIVO</w:t>
      </w:r>
    </w:p>
    <w:p w:rsidR="00301DF0" w:rsidRDefault="00A0355A" w:rsidP="00A0355A">
      <w:pPr>
        <w:jc w:val="center"/>
        <w:rPr>
          <w:b/>
        </w:rPr>
      </w:pPr>
      <w:r>
        <w:rPr>
          <w:b/>
        </w:rPr>
        <w:t>PORTUGUÊS</w:t>
      </w:r>
    </w:p>
    <w:p w:rsidR="00A0355A" w:rsidRPr="00A0355A" w:rsidRDefault="00A0355A" w:rsidP="00A0355A">
      <w:pPr>
        <w:jc w:val="center"/>
        <w:rPr>
          <w:b/>
        </w:rPr>
      </w:pPr>
    </w:p>
    <w:p w:rsidR="00270F44" w:rsidRPr="00960B00" w:rsidRDefault="00270F44" w:rsidP="00270F44">
      <w:pPr>
        <w:jc w:val="both"/>
        <w:outlineLvl w:val="0"/>
        <w:rPr>
          <w:b/>
          <w:kern w:val="36"/>
          <w:sz w:val="22"/>
          <w:szCs w:val="22"/>
        </w:rPr>
      </w:pPr>
      <w:r w:rsidRPr="00960B00">
        <w:rPr>
          <w:b/>
          <w:kern w:val="36"/>
          <w:sz w:val="22"/>
          <w:szCs w:val="22"/>
        </w:rPr>
        <w:t xml:space="preserve">Leia o texto a seguir para responder às questões de 1 a 4. </w:t>
      </w:r>
    </w:p>
    <w:p w:rsidR="00270F44" w:rsidRPr="00960B00" w:rsidRDefault="00270F44" w:rsidP="00270F44">
      <w:pPr>
        <w:jc w:val="both"/>
        <w:outlineLvl w:val="0"/>
        <w:rPr>
          <w:b/>
          <w:kern w:val="36"/>
          <w:sz w:val="22"/>
          <w:szCs w:val="22"/>
        </w:rPr>
      </w:pPr>
    </w:p>
    <w:p w:rsidR="00270F44" w:rsidRPr="00960B00" w:rsidRDefault="00270F44" w:rsidP="00270F44">
      <w:pPr>
        <w:jc w:val="both"/>
        <w:rPr>
          <w:rFonts w:eastAsiaTheme="minorEastAsia"/>
          <w:sz w:val="22"/>
          <w:szCs w:val="22"/>
        </w:rPr>
      </w:pPr>
      <w:r w:rsidRPr="00960B00">
        <w:rPr>
          <w:sz w:val="22"/>
          <w:szCs w:val="22"/>
        </w:rPr>
        <w:t xml:space="preserve">O advento da internet  possibilitou um avanço das formas de comunicação e permitiu um maior acesso à informação. No entanto, a venda de dados particulares de usuários se mostra um grande problema. Apesar dos esforços para coibir essa prática, o combate à manipulação de usuários por meio de controle de dados representa um enorme desafio. Pode-se dizer, então, que a negligência por parte do governo e a forte mentalidade individualista dos empresários são os principais responsáveis pelo quadro. </w:t>
      </w:r>
    </w:p>
    <w:p w:rsidR="00270F44" w:rsidRPr="00960B00" w:rsidRDefault="00270F44" w:rsidP="00270F44">
      <w:pPr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Em primeiro lugar, deve-se ressaltar a ausência de medidas governamentais para combater a venda de dados pessoais e a manipulação do comportamento nas redes. Segundo o pensador Thomas Hobbes, o Estado é responsável por garantir o bem-estar da população, entretanto, isso não ocorre no Brasil. Devido à falta de atuação das autoridades, grandes empresas sentem-se livres para invadir a privacidade dos usuários e vender informações pessoais para empresários que desejam direcionar suas propagandas. Dessa forma, a opinião dos consumidores é influenciada, e o direito à liberdade de escolha é ameaçado. </w:t>
      </w:r>
    </w:p>
    <w:p w:rsidR="00270F44" w:rsidRPr="00960B00" w:rsidRDefault="00270F44" w:rsidP="00270F44">
      <w:pPr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Outrossim, a busca pelo ganho pessoal acima de tudo também pode ser apontado como responsável pelo problema. De acordo com o pensamento marxista, priorizar o bem pessoal em detrimento do coletivo gera inúmeras dificuldades para a sociedade. Ao vender dados particulares e manipular o comportamento de usuários, empresas invadem a privacidade dos indivíduos e ferem importantes direitos da população em nome de interesse individuais. Desse modo, a união da sociedade é essencial para garantir o bem-estar coletivo e combater o controle de dados e a manipulação do comportamento no meio digital. </w:t>
      </w:r>
    </w:p>
    <w:p w:rsidR="00270F44" w:rsidRPr="00960B00" w:rsidRDefault="00270F44" w:rsidP="00270F44">
      <w:pPr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Infere-se, portanto, que assegurar a privacidade e a liberdade de escolha na internet é um grande desafio no Brasil. Sendo assim, o Governo Federal, como instância máxima de administração executiva, deve atuar em favor da população, através da criação de leis que proíbam a venda de dados dos usuários, a fim de que empresas que utilizam essa prática sejam punidas e a privacidade dos usuários seja assegurada. Além disso, a sociedade, como conjunto de indivíduos que compartilham valores culturais e sociais, deve atuar em conjunto e combater a manipulação e o controle de informações, por meio de boicotes e campanhas de mobilização, para que os empresários sintam-se pressionados pela população e sejam obrigados a abandonar a prática. </w:t>
      </w:r>
    </w:p>
    <w:p w:rsidR="00270F44" w:rsidRPr="00960B00" w:rsidRDefault="00270F44" w:rsidP="00270F44">
      <w:pPr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Afinal, conforme afirmou Rousseau: “a vontade geral deve emanar de todos para ser aplicada a todos”. </w:t>
      </w:r>
    </w:p>
    <w:p w:rsidR="00270F44" w:rsidRPr="00960B00" w:rsidRDefault="00270F44" w:rsidP="00270F44">
      <w:pPr>
        <w:jc w:val="right"/>
        <w:rPr>
          <w:b/>
          <w:i/>
          <w:sz w:val="22"/>
          <w:szCs w:val="22"/>
        </w:rPr>
      </w:pPr>
      <w:r w:rsidRPr="00960B00">
        <w:rPr>
          <w:b/>
          <w:i/>
          <w:sz w:val="22"/>
          <w:szCs w:val="22"/>
        </w:rPr>
        <w:lastRenderedPageBreak/>
        <w:t>Redação de Matteus M. W. Cardoso – nota 1000 – ENEM</w:t>
      </w:r>
    </w:p>
    <w:p w:rsidR="00270F44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960B00">
        <w:rPr>
          <w:rFonts w:ascii="Times New Roman" w:hAnsi="Times New Roman"/>
          <w:b/>
          <w:color w:val="000000"/>
          <w:shd w:val="clear" w:color="auto" w:fill="FFFFFF"/>
        </w:rPr>
        <w:t>Pelas características do texto, assinale a alternativa que indica a sua tipologia predominante.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E11941">
        <w:rPr>
          <w:b/>
          <w:sz w:val="22"/>
          <w:szCs w:val="22"/>
        </w:rPr>
        <w:t>A)</w:t>
      </w:r>
      <w:r w:rsidRPr="00960B00">
        <w:rPr>
          <w:sz w:val="22"/>
          <w:szCs w:val="22"/>
        </w:rPr>
        <w:t xml:space="preserve"> Descrição.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E11941">
        <w:rPr>
          <w:b/>
          <w:sz w:val="22"/>
          <w:szCs w:val="22"/>
        </w:rPr>
        <w:t>B)</w:t>
      </w:r>
      <w:r w:rsidRPr="00960B00">
        <w:rPr>
          <w:sz w:val="22"/>
          <w:szCs w:val="22"/>
        </w:rPr>
        <w:t xml:space="preserve"> Dissertação.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E11941">
        <w:rPr>
          <w:b/>
          <w:sz w:val="22"/>
          <w:szCs w:val="22"/>
        </w:rPr>
        <w:t>C)</w:t>
      </w:r>
      <w:r w:rsidRPr="00960B00">
        <w:rPr>
          <w:sz w:val="22"/>
          <w:szCs w:val="22"/>
        </w:rPr>
        <w:t xml:space="preserve"> Narração.</w:t>
      </w:r>
    </w:p>
    <w:p w:rsidR="00270F44" w:rsidRPr="00960B00" w:rsidRDefault="00270F44" w:rsidP="00BA42CC">
      <w:pPr>
        <w:ind w:left="709" w:hanging="283"/>
        <w:contextualSpacing/>
        <w:jc w:val="both"/>
        <w:rPr>
          <w:b/>
          <w:bCs/>
          <w:color w:val="FF0000"/>
          <w:sz w:val="22"/>
          <w:szCs w:val="22"/>
        </w:rPr>
      </w:pPr>
      <w:r w:rsidRPr="00E11941">
        <w:rPr>
          <w:b/>
          <w:sz w:val="22"/>
          <w:szCs w:val="22"/>
        </w:rPr>
        <w:t>D)</w:t>
      </w:r>
      <w:r w:rsidRPr="00960B00">
        <w:rPr>
          <w:sz w:val="22"/>
          <w:szCs w:val="22"/>
        </w:rPr>
        <w:t xml:space="preserve"> Injunção.</w:t>
      </w:r>
    </w:p>
    <w:p w:rsidR="00270F44" w:rsidRDefault="00270F44" w:rsidP="00270F44">
      <w:pPr>
        <w:jc w:val="both"/>
        <w:rPr>
          <w:b/>
          <w:bCs/>
          <w:sz w:val="22"/>
          <w:szCs w:val="22"/>
        </w:rPr>
      </w:pPr>
    </w:p>
    <w:p w:rsidR="006D4052" w:rsidRPr="00960B00" w:rsidRDefault="006D4052" w:rsidP="00270F44">
      <w:pPr>
        <w:jc w:val="both"/>
        <w:rPr>
          <w:b/>
          <w:bCs/>
          <w:sz w:val="22"/>
          <w:szCs w:val="22"/>
        </w:rPr>
      </w:pPr>
    </w:p>
    <w:p w:rsidR="000500EE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“No entanto, a venda de dados particulares de usuários se mostra um grande problema.” 1º§</w:t>
      </w:r>
    </w:p>
    <w:p w:rsidR="00270F44" w:rsidRPr="00960B00" w:rsidRDefault="00270F44" w:rsidP="006D4052">
      <w:pPr>
        <w:pStyle w:val="PargrafodaLista"/>
        <w:tabs>
          <w:tab w:val="left" w:pos="426"/>
        </w:tabs>
        <w:ind w:left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Essa frase exprime ideia de</w:t>
      </w:r>
    </w:p>
    <w:p w:rsidR="00270F44" w:rsidRPr="00960B00" w:rsidRDefault="00270F44" w:rsidP="00BA42CC">
      <w:pPr>
        <w:ind w:left="709" w:hanging="283"/>
        <w:contextualSpacing/>
        <w:jc w:val="both"/>
        <w:rPr>
          <w:b/>
          <w:color w:val="FF0000"/>
          <w:sz w:val="22"/>
          <w:szCs w:val="22"/>
        </w:rPr>
      </w:pPr>
      <w:r w:rsidRPr="00E11941">
        <w:rPr>
          <w:b/>
          <w:sz w:val="22"/>
          <w:szCs w:val="22"/>
        </w:rPr>
        <w:t>A)</w:t>
      </w:r>
      <w:r w:rsidRPr="00960B00">
        <w:rPr>
          <w:color w:val="222222"/>
          <w:sz w:val="22"/>
          <w:szCs w:val="22"/>
        </w:rPr>
        <w:t>explicação.</w:t>
      </w:r>
    </w:p>
    <w:p w:rsidR="00270F44" w:rsidRPr="00960B00" w:rsidRDefault="00270F44" w:rsidP="00BA42CC">
      <w:pPr>
        <w:tabs>
          <w:tab w:val="center" w:pos="5233"/>
        </w:tabs>
        <w:ind w:left="709" w:hanging="283"/>
        <w:jc w:val="both"/>
        <w:rPr>
          <w:color w:val="222222"/>
          <w:sz w:val="22"/>
          <w:szCs w:val="22"/>
        </w:rPr>
      </w:pPr>
      <w:r w:rsidRPr="00E11941">
        <w:rPr>
          <w:b/>
          <w:color w:val="222222"/>
          <w:sz w:val="22"/>
          <w:szCs w:val="22"/>
        </w:rPr>
        <w:t>B)</w:t>
      </w:r>
      <w:r w:rsidRPr="00960B00">
        <w:rPr>
          <w:color w:val="222222"/>
          <w:sz w:val="22"/>
          <w:szCs w:val="22"/>
        </w:rPr>
        <w:t xml:space="preserve"> adição.</w:t>
      </w:r>
    </w:p>
    <w:p w:rsidR="00270F44" w:rsidRPr="00960B00" w:rsidRDefault="00270F44" w:rsidP="00BA42CC">
      <w:pPr>
        <w:ind w:left="709" w:hanging="283"/>
        <w:jc w:val="both"/>
        <w:rPr>
          <w:rFonts w:eastAsiaTheme="minorEastAsia"/>
          <w:bCs/>
          <w:sz w:val="22"/>
          <w:szCs w:val="22"/>
        </w:rPr>
      </w:pPr>
      <w:r w:rsidRPr="00E11941">
        <w:rPr>
          <w:b/>
          <w:bCs/>
          <w:sz w:val="22"/>
          <w:szCs w:val="22"/>
        </w:rPr>
        <w:t>C)</w:t>
      </w:r>
      <w:r w:rsidRPr="00960B00">
        <w:rPr>
          <w:bCs/>
          <w:sz w:val="22"/>
          <w:szCs w:val="22"/>
        </w:rPr>
        <w:t xml:space="preserve"> conclusão.    </w:t>
      </w:r>
    </w:p>
    <w:p w:rsidR="00270F44" w:rsidRPr="00960B00" w:rsidRDefault="00270F44" w:rsidP="00BA42CC">
      <w:pPr>
        <w:ind w:left="709" w:hanging="283"/>
        <w:jc w:val="both"/>
        <w:rPr>
          <w:b/>
          <w:bCs/>
          <w:color w:val="0070C0"/>
          <w:sz w:val="22"/>
          <w:szCs w:val="22"/>
        </w:rPr>
      </w:pPr>
      <w:r w:rsidRPr="00E11941">
        <w:rPr>
          <w:b/>
          <w:bCs/>
          <w:sz w:val="22"/>
          <w:szCs w:val="22"/>
        </w:rPr>
        <w:t>D)</w:t>
      </w:r>
      <w:r w:rsidRPr="00960B00">
        <w:rPr>
          <w:sz w:val="22"/>
          <w:szCs w:val="22"/>
        </w:rPr>
        <w:t xml:space="preserve">oposição. </w:t>
      </w:r>
    </w:p>
    <w:p w:rsidR="00270F44" w:rsidRPr="00960B00" w:rsidRDefault="00270F44" w:rsidP="00270F44">
      <w:pPr>
        <w:jc w:val="both"/>
        <w:rPr>
          <w:b/>
          <w:bCs/>
          <w:color w:val="0070C0"/>
          <w:sz w:val="22"/>
          <w:szCs w:val="22"/>
        </w:rPr>
      </w:pPr>
    </w:p>
    <w:p w:rsidR="00270F44" w:rsidRPr="00960B00" w:rsidRDefault="00270F44" w:rsidP="00270F44">
      <w:pPr>
        <w:ind w:left="709" w:hanging="709"/>
        <w:contextualSpacing/>
        <w:jc w:val="both"/>
        <w:rPr>
          <w:rFonts w:eastAsiaTheme="minorEastAsia"/>
          <w:b/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Pode-se afirmar que a linguagem empregada no texto é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E11941">
        <w:rPr>
          <w:b/>
          <w:sz w:val="22"/>
          <w:szCs w:val="22"/>
        </w:rPr>
        <w:t>A)</w:t>
      </w:r>
      <w:r w:rsidRPr="00960B00">
        <w:rPr>
          <w:sz w:val="22"/>
          <w:szCs w:val="22"/>
        </w:rPr>
        <w:t xml:space="preserve"> padrão.</w:t>
      </w:r>
    </w:p>
    <w:p w:rsidR="00270F44" w:rsidRPr="00960B00" w:rsidRDefault="00270F44" w:rsidP="00BA42CC">
      <w:pPr>
        <w:tabs>
          <w:tab w:val="center" w:pos="5233"/>
        </w:tabs>
        <w:ind w:left="709" w:hanging="283"/>
        <w:jc w:val="both"/>
        <w:rPr>
          <w:color w:val="222222"/>
          <w:sz w:val="22"/>
          <w:szCs w:val="22"/>
        </w:rPr>
      </w:pPr>
      <w:r w:rsidRPr="00E11941">
        <w:rPr>
          <w:b/>
          <w:color w:val="222222"/>
          <w:sz w:val="22"/>
          <w:szCs w:val="22"/>
        </w:rPr>
        <w:t>B)</w:t>
      </w:r>
      <w:r w:rsidRPr="00960B00">
        <w:rPr>
          <w:color w:val="222222"/>
          <w:sz w:val="22"/>
          <w:szCs w:val="22"/>
        </w:rPr>
        <w:t xml:space="preserve"> coloquial.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E11941">
        <w:rPr>
          <w:b/>
          <w:bCs/>
          <w:sz w:val="22"/>
          <w:szCs w:val="22"/>
        </w:rPr>
        <w:t>C)</w:t>
      </w:r>
      <w:r w:rsidRPr="00960B00">
        <w:rPr>
          <w:bCs/>
          <w:sz w:val="22"/>
          <w:szCs w:val="22"/>
        </w:rPr>
        <w:t xml:space="preserve"> científica.</w:t>
      </w:r>
    </w:p>
    <w:p w:rsidR="00270F44" w:rsidRPr="00960B00" w:rsidRDefault="00270F44" w:rsidP="00BA42CC">
      <w:pPr>
        <w:ind w:left="709" w:hanging="283"/>
        <w:jc w:val="both"/>
        <w:rPr>
          <w:rFonts w:eastAsiaTheme="minorEastAsia"/>
          <w:color w:val="FF0000"/>
          <w:sz w:val="22"/>
          <w:szCs w:val="22"/>
        </w:rPr>
      </w:pPr>
      <w:r w:rsidRPr="00E11941">
        <w:rPr>
          <w:b/>
          <w:bCs/>
          <w:sz w:val="22"/>
          <w:szCs w:val="22"/>
        </w:rPr>
        <w:t>D)</w:t>
      </w:r>
      <w:r w:rsidRPr="00960B00">
        <w:rPr>
          <w:bCs/>
          <w:sz w:val="22"/>
          <w:szCs w:val="22"/>
        </w:rPr>
        <w:t xml:space="preserve"> publicitária.</w:t>
      </w:r>
    </w:p>
    <w:p w:rsidR="00270F44" w:rsidRDefault="00270F44" w:rsidP="00270F44">
      <w:pPr>
        <w:ind w:left="709" w:hanging="709"/>
        <w:contextualSpacing/>
        <w:jc w:val="both"/>
        <w:rPr>
          <w:b/>
          <w:sz w:val="22"/>
          <w:szCs w:val="22"/>
        </w:rPr>
      </w:pPr>
    </w:p>
    <w:p w:rsidR="006D4052" w:rsidRPr="00960B00" w:rsidRDefault="006D4052" w:rsidP="00270F44">
      <w:pPr>
        <w:ind w:left="709" w:hanging="709"/>
        <w:contextualSpacing/>
        <w:jc w:val="both"/>
        <w:rPr>
          <w:b/>
          <w:sz w:val="22"/>
          <w:szCs w:val="22"/>
        </w:rPr>
      </w:pPr>
    </w:p>
    <w:p w:rsidR="000500EE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 xml:space="preserve">Infere-se, </w:t>
      </w:r>
      <w:r w:rsidRPr="00960B00">
        <w:rPr>
          <w:rFonts w:ascii="Times New Roman" w:hAnsi="Times New Roman"/>
          <w:b/>
          <w:u w:val="single"/>
        </w:rPr>
        <w:t>portanto</w:t>
      </w:r>
      <w:r w:rsidRPr="00960B00">
        <w:rPr>
          <w:rFonts w:ascii="Times New Roman" w:hAnsi="Times New Roman"/>
          <w:b/>
        </w:rPr>
        <w:t>, que assegurar a privacidade e a liberdade de escolha na internet  é um grande desafio no Brasil.” 4º§</w:t>
      </w:r>
    </w:p>
    <w:p w:rsidR="00270F44" w:rsidRPr="00960B00" w:rsidRDefault="00270F44" w:rsidP="000500EE">
      <w:pPr>
        <w:pStyle w:val="PargrafodaLista"/>
        <w:ind w:left="426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 xml:space="preserve">O conectivo discursivo destacado expressa sentido de 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E11941">
        <w:rPr>
          <w:b/>
          <w:sz w:val="22"/>
          <w:szCs w:val="22"/>
        </w:rPr>
        <w:t>A)</w:t>
      </w:r>
      <w:r w:rsidRPr="00960B00">
        <w:rPr>
          <w:sz w:val="22"/>
          <w:szCs w:val="22"/>
        </w:rPr>
        <w:t xml:space="preserve"> alternância.</w:t>
      </w:r>
    </w:p>
    <w:p w:rsidR="00270F44" w:rsidRPr="00960B00" w:rsidRDefault="00270F44" w:rsidP="00BA42CC">
      <w:pPr>
        <w:tabs>
          <w:tab w:val="center" w:pos="5233"/>
        </w:tabs>
        <w:ind w:left="709" w:hanging="283"/>
        <w:jc w:val="both"/>
        <w:rPr>
          <w:sz w:val="22"/>
          <w:szCs w:val="22"/>
        </w:rPr>
      </w:pPr>
      <w:r w:rsidRPr="00E11941">
        <w:rPr>
          <w:b/>
          <w:sz w:val="22"/>
          <w:szCs w:val="22"/>
        </w:rPr>
        <w:t>B)</w:t>
      </w:r>
      <w:r w:rsidRPr="00960B00">
        <w:rPr>
          <w:sz w:val="22"/>
          <w:szCs w:val="22"/>
        </w:rPr>
        <w:t xml:space="preserve"> causa.</w:t>
      </w:r>
    </w:p>
    <w:p w:rsidR="00270F44" w:rsidRPr="00960B00" w:rsidRDefault="00270F44" w:rsidP="00BA42CC">
      <w:pPr>
        <w:ind w:left="709" w:hanging="283"/>
        <w:jc w:val="both"/>
        <w:rPr>
          <w:sz w:val="22"/>
          <w:szCs w:val="22"/>
        </w:rPr>
      </w:pPr>
      <w:r w:rsidRPr="00E11941">
        <w:rPr>
          <w:b/>
          <w:bCs/>
          <w:sz w:val="22"/>
          <w:szCs w:val="22"/>
        </w:rPr>
        <w:t>C)</w:t>
      </w:r>
      <w:r w:rsidRPr="00960B00">
        <w:rPr>
          <w:bCs/>
          <w:sz w:val="22"/>
          <w:szCs w:val="22"/>
        </w:rPr>
        <w:t xml:space="preserve"> conclusão.</w:t>
      </w:r>
    </w:p>
    <w:p w:rsidR="00270F44" w:rsidRPr="00960B00" w:rsidRDefault="00270F44" w:rsidP="00BA42CC">
      <w:pPr>
        <w:ind w:left="709" w:hanging="283"/>
        <w:jc w:val="both"/>
        <w:rPr>
          <w:rFonts w:eastAsiaTheme="minorEastAsia"/>
          <w:sz w:val="22"/>
          <w:szCs w:val="22"/>
        </w:rPr>
      </w:pPr>
      <w:r w:rsidRPr="00E11941">
        <w:rPr>
          <w:b/>
          <w:bCs/>
          <w:sz w:val="22"/>
          <w:szCs w:val="22"/>
        </w:rPr>
        <w:t>D)</w:t>
      </w:r>
      <w:r w:rsidRPr="00960B00">
        <w:rPr>
          <w:bCs/>
          <w:sz w:val="22"/>
          <w:szCs w:val="22"/>
        </w:rPr>
        <w:t xml:space="preserve"> consequência.</w:t>
      </w:r>
    </w:p>
    <w:p w:rsidR="00270F44" w:rsidRDefault="00270F44" w:rsidP="00270F44">
      <w:pPr>
        <w:jc w:val="both"/>
        <w:rPr>
          <w:b/>
          <w:bCs/>
          <w:sz w:val="22"/>
          <w:szCs w:val="22"/>
        </w:rPr>
      </w:pPr>
    </w:p>
    <w:p w:rsidR="006D4052" w:rsidRDefault="006D4052" w:rsidP="00270F44">
      <w:pPr>
        <w:jc w:val="both"/>
        <w:rPr>
          <w:b/>
          <w:bCs/>
          <w:sz w:val="22"/>
          <w:szCs w:val="22"/>
        </w:rPr>
      </w:pPr>
    </w:p>
    <w:p w:rsidR="006D4052" w:rsidRDefault="006D4052" w:rsidP="00270F44">
      <w:pPr>
        <w:jc w:val="both"/>
        <w:rPr>
          <w:b/>
          <w:bCs/>
          <w:sz w:val="22"/>
          <w:szCs w:val="22"/>
        </w:rPr>
      </w:pPr>
    </w:p>
    <w:p w:rsidR="006D4052" w:rsidRPr="00960B00" w:rsidRDefault="006D4052" w:rsidP="00270F44">
      <w:pPr>
        <w:jc w:val="both"/>
        <w:rPr>
          <w:b/>
          <w:bCs/>
          <w:sz w:val="22"/>
          <w:szCs w:val="22"/>
        </w:rPr>
      </w:pPr>
    </w:p>
    <w:p w:rsidR="00270F44" w:rsidRPr="00960B00" w:rsidRDefault="00270F44" w:rsidP="00270F44">
      <w:pPr>
        <w:jc w:val="both"/>
        <w:rPr>
          <w:b/>
          <w:bCs/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Marque a alternativa com ERRO ortográfico, considerando-se apenas as palavras da Língua Portuguesa.</w:t>
      </w:r>
    </w:p>
    <w:p w:rsidR="00270F44" w:rsidRPr="00960B00" w:rsidRDefault="00270F44" w:rsidP="00B941E0">
      <w:pPr>
        <w:ind w:left="709" w:hanging="283"/>
        <w:jc w:val="both"/>
        <w:rPr>
          <w:sz w:val="22"/>
          <w:szCs w:val="22"/>
        </w:rPr>
      </w:pPr>
      <w:r w:rsidRPr="00E11941">
        <w:rPr>
          <w:b/>
          <w:sz w:val="22"/>
          <w:szCs w:val="22"/>
        </w:rPr>
        <w:t>A)</w:t>
      </w:r>
      <w:r w:rsidRPr="00960B00">
        <w:rPr>
          <w:sz w:val="22"/>
          <w:szCs w:val="22"/>
        </w:rPr>
        <w:t xml:space="preserve"> A insegurança é um empecilho para os usuários de internet.</w:t>
      </w:r>
    </w:p>
    <w:p w:rsidR="00270F44" w:rsidRPr="00960B00" w:rsidRDefault="00270F44" w:rsidP="00B941E0">
      <w:pPr>
        <w:ind w:left="709" w:hanging="283"/>
        <w:jc w:val="both"/>
        <w:rPr>
          <w:sz w:val="22"/>
          <w:szCs w:val="22"/>
        </w:rPr>
      </w:pPr>
      <w:r w:rsidRPr="00E11941">
        <w:rPr>
          <w:b/>
          <w:sz w:val="22"/>
          <w:szCs w:val="22"/>
        </w:rPr>
        <w:t>B)</w:t>
      </w:r>
      <w:r w:rsidRPr="00960B00">
        <w:rPr>
          <w:sz w:val="22"/>
          <w:szCs w:val="22"/>
        </w:rPr>
        <w:t xml:space="preserve"> Twitter vai analisar todas as denúncias de fake news.</w:t>
      </w:r>
    </w:p>
    <w:p w:rsidR="00270F44" w:rsidRPr="00960B00" w:rsidRDefault="00270F44" w:rsidP="00B941E0">
      <w:pPr>
        <w:ind w:left="709" w:hanging="283"/>
        <w:jc w:val="both"/>
        <w:rPr>
          <w:sz w:val="22"/>
          <w:szCs w:val="22"/>
        </w:rPr>
      </w:pPr>
      <w:r w:rsidRPr="00E11941">
        <w:rPr>
          <w:b/>
          <w:sz w:val="22"/>
          <w:szCs w:val="22"/>
        </w:rPr>
        <w:t>C)</w:t>
      </w:r>
      <w:r w:rsidRPr="00960B00">
        <w:rPr>
          <w:sz w:val="22"/>
          <w:szCs w:val="22"/>
        </w:rPr>
        <w:t xml:space="preserve"> A procedência de informações deve sempre ser pesquisada.</w:t>
      </w:r>
    </w:p>
    <w:p w:rsidR="00270F44" w:rsidRPr="00960B00" w:rsidRDefault="00270F44" w:rsidP="00B941E0">
      <w:pPr>
        <w:ind w:left="709" w:hanging="283"/>
        <w:jc w:val="both"/>
        <w:rPr>
          <w:sz w:val="22"/>
          <w:szCs w:val="22"/>
        </w:rPr>
      </w:pPr>
      <w:r w:rsidRPr="00E11941">
        <w:rPr>
          <w:b/>
          <w:sz w:val="22"/>
          <w:szCs w:val="22"/>
        </w:rPr>
        <w:t>D)</w:t>
      </w:r>
      <w:r w:rsidRPr="00960B00">
        <w:rPr>
          <w:sz w:val="22"/>
          <w:szCs w:val="22"/>
        </w:rPr>
        <w:t xml:space="preserve"> Companhia aérea anuncia paralização de aplicativo na internet.</w:t>
      </w:r>
    </w:p>
    <w:p w:rsidR="00270F44" w:rsidRDefault="00270F44" w:rsidP="007F730F">
      <w:pPr>
        <w:rPr>
          <w:sz w:val="22"/>
          <w:szCs w:val="22"/>
        </w:rPr>
      </w:pPr>
    </w:p>
    <w:p w:rsidR="00A0355A" w:rsidRPr="00A0355A" w:rsidRDefault="00A0355A" w:rsidP="00A0355A">
      <w:pPr>
        <w:jc w:val="center"/>
        <w:rPr>
          <w:b/>
          <w:sz w:val="22"/>
          <w:szCs w:val="22"/>
        </w:rPr>
      </w:pPr>
      <w:r w:rsidRPr="00A0355A">
        <w:rPr>
          <w:b/>
          <w:sz w:val="22"/>
          <w:szCs w:val="22"/>
        </w:rPr>
        <w:t>CONHECIMENTOS SOBRE O SUS</w:t>
      </w:r>
    </w:p>
    <w:p w:rsidR="00A0355A" w:rsidRPr="00A0355A" w:rsidRDefault="00A0355A" w:rsidP="00A0355A">
      <w:pPr>
        <w:jc w:val="both"/>
        <w:rPr>
          <w:b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De acordo com o Protocolo de Manejo Clínico do Coronavírus (COVID-19) na Atenção Primária à Saúde, é considerado, dentre outros, um sintoma da Síndrome Respiratória Aguda Grave – SRA, o indivíduo de qualquer idade que apresente Saturação de SpO2 menor que:</w:t>
      </w:r>
    </w:p>
    <w:p w:rsidR="00270F44" w:rsidRPr="00960B00" w:rsidRDefault="00270F44" w:rsidP="00E11941">
      <w:pPr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99% em ar ambiente.</w:t>
      </w:r>
    </w:p>
    <w:p w:rsidR="00270F44" w:rsidRPr="00960B00" w:rsidRDefault="00270F44" w:rsidP="00E11941">
      <w:pPr>
        <w:numPr>
          <w:ilvl w:val="0"/>
          <w:numId w:val="1"/>
        </w:numPr>
        <w:tabs>
          <w:tab w:val="left" w:pos="284"/>
          <w:tab w:val="left" w:pos="426"/>
        </w:tabs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97% em ar ambiente.</w:t>
      </w:r>
    </w:p>
    <w:p w:rsidR="00270F44" w:rsidRPr="00960B00" w:rsidRDefault="00270F44" w:rsidP="00E11941">
      <w:pPr>
        <w:numPr>
          <w:ilvl w:val="0"/>
          <w:numId w:val="1"/>
        </w:numPr>
        <w:tabs>
          <w:tab w:val="left" w:pos="284"/>
          <w:tab w:val="left" w:pos="426"/>
        </w:tabs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95% em ar ambiente.</w:t>
      </w:r>
    </w:p>
    <w:p w:rsidR="00270F44" w:rsidRPr="00960B00" w:rsidRDefault="00270F44" w:rsidP="00E11941">
      <w:pPr>
        <w:numPr>
          <w:ilvl w:val="0"/>
          <w:numId w:val="1"/>
        </w:numPr>
        <w:tabs>
          <w:tab w:val="left" w:pos="284"/>
          <w:tab w:val="left" w:pos="426"/>
        </w:tabs>
        <w:ind w:left="709" w:hanging="283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90% em ar ambiente.</w:t>
      </w:r>
    </w:p>
    <w:p w:rsidR="00270F44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6D4052" w:rsidRPr="00960B00" w:rsidRDefault="006D4052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Várias medidas da ocorrência de doenças são baseadas nos conceitos fundamentais de incidência e prevalência, onde a relação entre incidência e prevalência varia entre as doenças. Assinale abaixo a características que se refere à prevalência:</w:t>
      </w:r>
    </w:p>
    <w:p w:rsidR="00B941E0" w:rsidRPr="00960B00" w:rsidRDefault="00B941E0" w:rsidP="00B941E0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270F44" w:rsidRPr="00960B00" w:rsidRDefault="00270F44" w:rsidP="00B972A8">
      <w:pPr>
        <w:numPr>
          <w:ilvl w:val="0"/>
          <w:numId w:val="2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Estima a probabilidade de a população estar doente no período do tempo em que o estudo está sendo realizado</w:t>
      </w:r>
    </w:p>
    <w:p w:rsidR="00270F44" w:rsidRPr="00960B00" w:rsidRDefault="00270F44" w:rsidP="00B972A8">
      <w:pPr>
        <w:numPr>
          <w:ilvl w:val="0"/>
          <w:numId w:val="2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Expressa o risco de tornar-se doente.</w:t>
      </w:r>
    </w:p>
    <w:p w:rsidR="00270F44" w:rsidRPr="00960B00" w:rsidRDefault="00270F44" w:rsidP="00B972A8">
      <w:pPr>
        <w:numPr>
          <w:ilvl w:val="0"/>
          <w:numId w:val="2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Mais útil em estudos de causalidade.</w:t>
      </w:r>
    </w:p>
    <w:p w:rsidR="00270F44" w:rsidRPr="00960B00" w:rsidRDefault="00270F44" w:rsidP="00B972A8">
      <w:pPr>
        <w:numPr>
          <w:ilvl w:val="0"/>
          <w:numId w:val="2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É a principal medida para doenças ou condições agudas, porém não pode ser utilizada para doenças crônicas.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FF0000"/>
          <w:sz w:val="22"/>
          <w:szCs w:val="22"/>
        </w:rPr>
      </w:pPr>
    </w:p>
    <w:p w:rsidR="00270F44" w:rsidRPr="00960B00" w:rsidRDefault="00270F44" w:rsidP="00270F44">
      <w:pPr>
        <w:tabs>
          <w:tab w:val="left" w:pos="284"/>
          <w:tab w:val="left" w:pos="426"/>
        </w:tabs>
        <w:rPr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O conjunto de ações e serviços de saúde articulados em níveis de complexidade crescente, com a finalidade de garantir a integralidade da assistência à saúde, é denominado de:</w:t>
      </w:r>
    </w:p>
    <w:p w:rsidR="00B941E0" w:rsidRPr="00960B00" w:rsidRDefault="00B941E0" w:rsidP="00B941E0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70F44" w:rsidRPr="00960B00" w:rsidRDefault="00270F44" w:rsidP="00B972A8">
      <w:pPr>
        <w:numPr>
          <w:ilvl w:val="0"/>
          <w:numId w:val="3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Serviços Especiais de Acesso Aberto.</w:t>
      </w:r>
    </w:p>
    <w:p w:rsidR="00270F44" w:rsidRPr="00960B00" w:rsidRDefault="00270F44" w:rsidP="00B972A8">
      <w:pPr>
        <w:numPr>
          <w:ilvl w:val="0"/>
          <w:numId w:val="3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lastRenderedPageBreak/>
        <w:t>Protocolo Clínico e Diretriz Terapêutica.</w:t>
      </w:r>
    </w:p>
    <w:p w:rsidR="00270F44" w:rsidRPr="00960B00" w:rsidRDefault="00270F44" w:rsidP="00B972A8">
      <w:pPr>
        <w:numPr>
          <w:ilvl w:val="0"/>
          <w:numId w:val="3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Mapa da Saúde.</w:t>
      </w:r>
    </w:p>
    <w:p w:rsidR="00270F44" w:rsidRPr="00960B00" w:rsidRDefault="00270F44" w:rsidP="00B972A8">
      <w:pPr>
        <w:numPr>
          <w:ilvl w:val="0"/>
          <w:numId w:val="3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Rede de Atenção à Saúde.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FF0000"/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São Princípios e Diretrizes do SUS e da RAS a serem operacionalizados na Atenção Básica, exceto:</w:t>
      </w:r>
    </w:p>
    <w:p w:rsidR="00B941E0" w:rsidRPr="00960B00" w:rsidRDefault="00B941E0" w:rsidP="00B941E0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270F44" w:rsidRPr="00960B00" w:rsidRDefault="00270F44" w:rsidP="00B972A8">
      <w:pPr>
        <w:numPr>
          <w:ilvl w:val="0"/>
          <w:numId w:val="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Universalidade.</w:t>
      </w:r>
    </w:p>
    <w:p w:rsidR="00270F44" w:rsidRPr="00960B00" w:rsidRDefault="00270F44" w:rsidP="00B972A8">
      <w:pPr>
        <w:numPr>
          <w:ilvl w:val="0"/>
          <w:numId w:val="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Integralidade.</w:t>
      </w:r>
    </w:p>
    <w:p w:rsidR="00270F44" w:rsidRPr="00960B00" w:rsidRDefault="00270F44" w:rsidP="00B972A8">
      <w:pPr>
        <w:numPr>
          <w:ilvl w:val="0"/>
          <w:numId w:val="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Equidade.</w:t>
      </w:r>
    </w:p>
    <w:p w:rsidR="00270F44" w:rsidRPr="00960B00" w:rsidRDefault="00270F44" w:rsidP="00B972A8">
      <w:pPr>
        <w:numPr>
          <w:ilvl w:val="0"/>
          <w:numId w:val="4"/>
        </w:numPr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Diversidade. 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270F44" w:rsidRPr="00960B00" w:rsidRDefault="00270F44" w:rsidP="00270F44">
      <w:pPr>
        <w:tabs>
          <w:tab w:val="left" w:pos="284"/>
          <w:tab w:val="left" w:pos="426"/>
        </w:tabs>
        <w:rPr>
          <w:sz w:val="22"/>
          <w:szCs w:val="22"/>
        </w:rPr>
      </w:pPr>
    </w:p>
    <w:p w:rsidR="00270F44" w:rsidRPr="00960B00" w:rsidRDefault="00270F44" w:rsidP="00B972A8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60B00">
        <w:rPr>
          <w:rFonts w:ascii="Times New Roman" w:hAnsi="Times New Roman"/>
          <w:b/>
        </w:rPr>
        <w:t>No Brasil, ao longo da história, devido às transformações sociais, históricas e políticas, vários modelos assistenciais tiveram ascensão e declínio. Assinale a alternativa abaixo que se refere ao modelo assistencial que tem como principais exemplos de sua atividade, a vacinação, o controle de epidemias e erradicação de endemias:</w:t>
      </w:r>
    </w:p>
    <w:p w:rsidR="00B941E0" w:rsidRPr="00960B00" w:rsidRDefault="00B941E0" w:rsidP="00B941E0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270F44" w:rsidRPr="00960B00" w:rsidRDefault="00270F44" w:rsidP="00B972A8">
      <w:pPr>
        <w:numPr>
          <w:ilvl w:val="0"/>
          <w:numId w:val="5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Modelo da Atenção Gerenciada. </w:t>
      </w:r>
    </w:p>
    <w:p w:rsidR="00270F44" w:rsidRPr="00960B00" w:rsidRDefault="00270F44" w:rsidP="00B972A8">
      <w:pPr>
        <w:numPr>
          <w:ilvl w:val="0"/>
          <w:numId w:val="5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Modelo Sanitarista.</w:t>
      </w:r>
    </w:p>
    <w:p w:rsidR="00270F44" w:rsidRPr="00960B00" w:rsidRDefault="00270F44" w:rsidP="00B972A8">
      <w:pPr>
        <w:numPr>
          <w:ilvl w:val="0"/>
          <w:numId w:val="5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>Modelo Hegemônico.</w:t>
      </w:r>
    </w:p>
    <w:p w:rsidR="00270F44" w:rsidRPr="00960B00" w:rsidRDefault="00270F44" w:rsidP="00B972A8">
      <w:pPr>
        <w:numPr>
          <w:ilvl w:val="0"/>
          <w:numId w:val="5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 w:rsidRPr="00960B00">
        <w:rPr>
          <w:sz w:val="22"/>
          <w:szCs w:val="22"/>
        </w:rPr>
        <w:t xml:space="preserve"> Modelo Médico Assistencial Privatista.</w:t>
      </w:r>
    </w:p>
    <w:p w:rsidR="00270F44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E11941" w:rsidRDefault="00E11941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A0355A" w:rsidRPr="00A0355A" w:rsidRDefault="00A0355A" w:rsidP="00A0355A">
      <w:pPr>
        <w:tabs>
          <w:tab w:val="left" w:pos="284"/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CONHECIMENTOS ESPECÍFICOS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Pr="000912A0" w:rsidRDefault="00974F6D" w:rsidP="000912A0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2A0">
        <w:rPr>
          <w:rFonts w:ascii="Times New Roman" w:hAnsi="Times New Roman"/>
          <w:b/>
        </w:rPr>
        <w:t>Criado para aplicação exclusiva em idosos, tem como objetivo rastrear pacientes em risco de desenvolver complicações clínicas relacionadas ao seu estado nutricional. A afirmação anterior, refere-se ao seguinte método de triagem nutricional:</w:t>
      </w:r>
    </w:p>
    <w:p w:rsidR="00974F6D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974F6D" w:rsidRDefault="00974F6D" w:rsidP="000912A0">
      <w:pPr>
        <w:numPr>
          <w:ilvl w:val="0"/>
          <w:numId w:val="23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Instrumento de Triagem de Desnutrição.</w:t>
      </w:r>
    </w:p>
    <w:p w:rsidR="00974F6D" w:rsidRDefault="00974F6D" w:rsidP="000912A0">
      <w:pPr>
        <w:numPr>
          <w:ilvl w:val="0"/>
          <w:numId w:val="23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Índice de Risco Nutricional.</w:t>
      </w:r>
    </w:p>
    <w:p w:rsidR="00974F6D" w:rsidRDefault="00974F6D" w:rsidP="000912A0">
      <w:pPr>
        <w:numPr>
          <w:ilvl w:val="0"/>
          <w:numId w:val="23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Score de Risco Nutricional.</w:t>
      </w:r>
    </w:p>
    <w:p w:rsidR="00974F6D" w:rsidRDefault="00974F6D" w:rsidP="000912A0">
      <w:pPr>
        <w:numPr>
          <w:ilvl w:val="0"/>
          <w:numId w:val="23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Avaliação Nutricional Subjetiva Global.</w:t>
      </w:r>
    </w:p>
    <w:p w:rsidR="00974F6D" w:rsidRDefault="00974F6D" w:rsidP="000912A0">
      <w:pPr>
        <w:ind w:hanging="311"/>
        <w:jc w:val="both"/>
        <w:rPr>
          <w:sz w:val="22"/>
          <w:szCs w:val="22"/>
        </w:rPr>
      </w:pPr>
    </w:p>
    <w:p w:rsidR="00974F6D" w:rsidRDefault="00974F6D" w:rsidP="00974F6D">
      <w:pPr>
        <w:tabs>
          <w:tab w:val="left" w:pos="284"/>
          <w:tab w:val="left" w:pos="426"/>
        </w:tabs>
        <w:rPr>
          <w:sz w:val="22"/>
          <w:szCs w:val="22"/>
        </w:rPr>
      </w:pPr>
    </w:p>
    <w:p w:rsidR="000912A0" w:rsidRDefault="000912A0" w:rsidP="00974F6D">
      <w:pPr>
        <w:tabs>
          <w:tab w:val="left" w:pos="284"/>
          <w:tab w:val="left" w:pos="426"/>
        </w:tabs>
        <w:rPr>
          <w:sz w:val="22"/>
          <w:szCs w:val="22"/>
        </w:rPr>
      </w:pPr>
    </w:p>
    <w:p w:rsidR="000912A0" w:rsidRDefault="000912A0" w:rsidP="00974F6D">
      <w:pPr>
        <w:tabs>
          <w:tab w:val="left" w:pos="284"/>
          <w:tab w:val="left" w:pos="426"/>
        </w:tabs>
        <w:rPr>
          <w:sz w:val="22"/>
          <w:szCs w:val="22"/>
        </w:rPr>
      </w:pPr>
    </w:p>
    <w:p w:rsidR="000912A0" w:rsidRDefault="000912A0" w:rsidP="00974F6D">
      <w:pPr>
        <w:tabs>
          <w:tab w:val="left" w:pos="284"/>
          <w:tab w:val="left" w:pos="426"/>
        </w:tabs>
        <w:rPr>
          <w:sz w:val="22"/>
          <w:szCs w:val="22"/>
        </w:rPr>
      </w:pPr>
    </w:p>
    <w:p w:rsidR="00974F6D" w:rsidRPr="000912A0" w:rsidRDefault="00974F6D" w:rsidP="000912A0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2A0">
        <w:rPr>
          <w:rFonts w:ascii="Times New Roman" w:hAnsi="Times New Roman"/>
          <w:b/>
          <w:lang w:val="pt-PT"/>
        </w:rPr>
        <w:t>A RDC nº 63 publicada pela ANVISA que regulamenta os requisitos mínimos exigidos para Terapia Nutricional Enteral apresenta as seguites afirmações, EXCETO:</w:t>
      </w:r>
    </w:p>
    <w:p w:rsidR="00974F6D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0912A0" w:rsidRPr="000912A0" w:rsidRDefault="00974F6D" w:rsidP="000912A0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12A0">
        <w:rPr>
          <w:rFonts w:ascii="Times New Roman" w:hAnsi="Times New Roman"/>
        </w:rPr>
        <w:t>Recomenda-se reservar amostra de cada sessão de preparação para contraprova, devendo neste caso, ser conservada sob refrigeração (2°C a 8ºC) até 24 horas após o seu prazo de validade.</w:t>
      </w:r>
    </w:p>
    <w:p w:rsidR="000912A0" w:rsidRPr="000912A0" w:rsidRDefault="00974F6D" w:rsidP="000912A0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12A0">
        <w:rPr>
          <w:rFonts w:ascii="Times New Roman" w:hAnsi="Times New Roman"/>
        </w:rPr>
        <w:t>Toda NE preparada, deve ser conservada sob refrigeração, em geladeira exclusiva, com temperatura de 2°C a 8°C.</w:t>
      </w:r>
    </w:p>
    <w:p w:rsidR="000912A0" w:rsidRPr="000912A0" w:rsidRDefault="00974F6D" w:rsidP="000912A0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12A0">
        <w:rPr>
          <w:rFonts w:ascii="Times New Roman" w:hAnsi="Times New Roman"/>
        </w:rPr>
        <w:t>Ao nutricionista, compete: realizar todas as operações inerentes à prescrição dietética, composição e preparação da NE.</w:t>
      </w:r>
    </w:p>
    <w:p w:rsidR="00974F6D" w:rsidRDefault="00974F6D" w:rsidP="000912A0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</w:rPr>
      </w:pPr>
      <w:r w:rsidRPr="000912A0">
        <w:rPr>
          <w:rFonts w:ascii="Times New Roman" w:hAnsi="Times New Roman"/>
        </w:rPr>
        <w:t>De cada sessão de manipulação de NE preparada devem ser reservadas amostras, conservadas sob refrigeração (2°C a 8°C), para avaliação microbiológica laboratorial, caso o processo de manipulação não esteja validado.</w:t>
      </w:r>
    </w:p>
    <w:p w:rsidR="00091AD9" w:rsidRPr="000912A0" w:rsidRDefault="00091AD9" w:rsidP="00091AD9">
      <w:pPr>
        <w:pStyle w:val="PargrafodaLista"/>
        <w:jc w:val="both"/>
        <w:rPr>
          <w:rFonts w:ascii="Times New Roman" w:hAnsi="Times New Roman"/>
        </w:rPr>
      </w:pPr>
    </w:p>
    <w:p w:rsidR="00974F6D" w:rsidRDefault="00974F6D" w:rsidP="000912A0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2A0">
        <w:rPr>
          <w:rFonts w:ascii="Times New Roman" w:hAnsi="Times New Roman"/>
          <w:b/>
        </w:rPr>
        <w:t>Alimentos funcionais são aqueles alimentos ou ingredientes que produzem efeitos benéficos à saúde, além de suas funções nutricionais básicas. As catequinas, que reduzem a incidência de certos tipos de câncer, reduzem o colesterol e estimulam o sistema imunológico, são encontrados:</w:t>
      </w:r>
    </w:p>
    <w:p w:rsidR="00091AD9" w:rsidRPr="000912A0" w:rsidRDefault="00091AD9" w:rsidP="00091AD9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974F6D" w:rsidRDefault="00974F6D" w:rsidP="000912A0">
      <w:pPr>
        <w:numPr>
          <w:ilvl w:val="0"/>
          <w:numId w:val="12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Nos óleos de linhaça.</w:t>
      </w:r>
    </w:p>
    <w:p w:rsidR="00974F6D" w:rsidRDefault="00974F6D" w:rsidP="000912A0">
      <w:pPr>
        <w:numPr>
          <w:ilvl w:val="0"/>
          <w:numId w:val="12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Nos peixes marinhos.</w:t>
      </w:r>
    </w:p>
    <w:p w:rsidR="00974F6D" w:rsidRDefault="00974F6D" w:rsidP="000912A0">
      <w:pPr>
        <w:numPr>
          <w:ilvl w:val="0"/>
          <w:numId w:val="12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Nas amoras e nos mirtilos.</w:t>
      </w:r>
    </w:p>
    <w:p w:rsidR="00974F6D" w:rsidRDefault="00974F6D" w:rsidP="000912A0">
      <w:pPr>
        <w:numPr>
          <w:ilvl w:val="0"/>
          <w:numId w:val="12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No pimentão vermelho e na melancia.</w:t>
      </w: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0912A0" w:rsidRDefault="000912A0" w:rsidP="00974F6D">
      <w:pPr>
        <w:tabs>
          <w:tab w:val="left" w:pos="284"/>
          <w:tab w:val="left" w:pos="426"/>
        </w:tabs>
        <w:rPr>
          <w:sz w:val="22"/>
          <w:szCs w:val="22"/>
        </w:rPr>
      </w:pPr>
    </w:p>
    <w:p w:rsidR="00974F6D" w:rsidRDefault="00974F6D" w:rsidP="000912A0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  <w:b/>
          <w:lang w:val="pt-PT"/>
        </w:rPr>
        <w:t>Sobre o aleitamento materno, pode-se fazer a seguinte afirmação, exceto</w:t>
      </w:r>
      <w:r>
        <w:rPr>
          <w:rFonts w:ascii="Times New Roman" w:hAnsi="Times New Roman"/>
          <w:lang w:val="pt-PT"/>
        </w:rPr>
        <w:t>:</w:t>
      </w:r>
    </w:p>
    <w:p w:rsidR="00974F6D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0912A0" w:rsidRPr="000912A0" w:rsidRDefault="00974F6D" w:rsidP="00091AD9">
      <w:pPr>
        <w:pStyle w:val="PargrafodaLista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</w:rPr>
      </w:pPr>
      <w:r w:rsidRPr="000912A0">
        <w:rPr>
          <w:rFonts w:ascii="Times New Roman" w:hAnsi="Times New Roman"/>
        </w:rPr>
        <w:t>A DRI sugere um adicional de 25 gramas de proteínas para lactação, ou 71 gramas por dia.</w:t>
      </w:r>
    </w:p>
    <w:p w:rsidR="000912A0" w:rsidRPr="000912A0" w:rsidRDefault="00974F6D" w:rsidP="00091AD9">
      <w:pPr>
        <w:pStyle w:val="PargrafodaLista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0912A0">
        <w:rPr>
          <w:rFonts w:ascii="Times New Roman" w:hAnsi="Times New Roman"/>
        </w:rPr>
        <w:t>A composição de ácidos graxos do leite materno do leite de uma mãe não reflete seu consumo dietético.</w:t>
      </w:r>
    </w:p>
    <w:p w:rsidR="000912A0" w:rsidRPr="000912A0" w:rsidRDefault="00974F6D" w:rsidP="00091AD9">
      <w:pPr>
        <w:pStyle w:val="PargrafodaLista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0912A0">
        <w:rPr>
          <w:rFonts w:ascii="Times New Roman" w:hAnsi="Times New Roman"/>
        </w:rPr>
        <w:t>Após o nascimento do recém-nascido, o organismo materno reduz repentinamente as concentrações de progesterona e estrógeno circulantes, passando a produzir os ho</w:t>
      </w:r>
      <w:r w:rsidR="000912A0" w:rsidRPr="000912A0">
        <w:rPr>
          <w:rFonts w:ascii="Times New Roman" w:hAnsi="Times New Roman"/>
        </w:rPr>
        <w:t>rmônios relacionados à lactação.</w:t>
      </w:r>
    </w:p>
    <w:p w:rsidR="00974F6D" w:rsidRPr="000912A0" w:rsidRDefault="00974F6D" w:rsidP="00091AD9">
      <w:pPr>
        <w:pStyle w:val="PargrafodaLista"/>
        <w:numPr>
          <w:ilvl w:val="0"/>
          <w:numId w:val="26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0912A0">
        <w:rPr>
          <w:rFonts w:ascii="Times New Roman" w:hAnsi="Times New Roman"/>
        </w:rPr>
        <w:t>O estimulo normal para a produção e secreção de leite é a sucção.</w:t>
      </w: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Pr="000912A0" w:rsidRDefault="00974F6D" w:rsidP="00091AD9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2A0">
        <w:rPr>
          <w:rFonts w:ascii="Times New Roman" w:hAnsi="Times New Roman"/>
          <w:b/>
        </w:rPr>
        <w:t>Em que tipo de cocção se submete pequenas quantidades de alimento em pouca gordura, bem quente, movimentando a frigideira constantemente, de maneira que os alimentos não grudam e não criam líquido em excesso?</w:t>
      </w:r>
    </w:p>
    <w:p w:rsidR="00974F6D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974F6D" w:rsidRDefault="00974F6D" w:rsidP="000912A0">
      <w:pPr>
        <w:numPr>
          <w:ilvl w:val="0"/>
          <w:numId w:val="15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Saltear.</w:t>
      </w:r>
    </w:p>
    <w:p w:rsidR="00974F6D" w:rsidRDefault="00974F6D" w:rsidP="000912A0">
      <w:pPr>
        <w:numPr>
          <w:ilvl w:val="0"/>
          <w:numId w:val="15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Frigir.</w:t>
      </w:r>
    </w:p>
    <w:p w:rsidR="00974F6D" w:rsidRDefault="00974F6D" w:rsidP="000912A0">
      <w:pPr>
        <w:numPr>
          <w:ilvl w:val="0"/>
          <w:numId w:val="15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Grelhar.</w:t>
      </w:r>
    </w:p>
    <w:p w:rsidR="00974F6D" w:rsidRDefault="00974F6D" w:rsidP="000912A0">
      <w:pPr>
        <w:numPr>
          <w:ilvl w:val="0"/>
          <w:numId w:val="15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Brasear. </w:t>
      </w:r>
    </w:p>
    <w:p w:rsidR="00091AD9" w:rsidRDefault="00091AD9" w:rsidP="00091AD9">
      <w:pPr>
        <w:jc w:val="both"/>
        <w:rPr>
          <w:sz w:val="22"/>
          <w:szCs w:val="22"/>
        </w:rPr>
      </w:pPr>
    </w:p>
    <w:p w:rsidR="00091AD9" w:rsidRDefault="00091AD9" w:rsidP="00091AD9">
      <w:pPr>
        <w:jc w:val="both"/>
        <w:rPr>
          <w:sz w:val="22"/>
          <w:szCs w:val="22"/>
        </w:rPr>
      </w:pPr>
    </w:p>
    <w:p w:rsidR="00091AD9" w:rsidRDefault="00091AD9" w:rsidP="00091AD9">
      <w:pPr>
        <w:jc w:val="both"/>
        <w:rPr>
          <w:sz w:val="22"/>
          <w:szCs w:val="22"/>
        </w:rPr>
      </w:pPr>
    </w:p>
    <w:p w:rsidR="00974F6D" w:rsidRPr="000912A0" w:rsidRDefault="00974F6D" w:rsidP="000912A0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2A0">
        <w:rPr>
          <w:rFonts w:ascii="Times New Roman" w:hAnsi="Times New Roman"/>
          <w:b/>
          <w:lang w:val="pt-PT"/>
        </w:rPr>
        <w:t>Quanto a obrigatoriedade de alguns elementos fundamentais que devem estarpresentes nos rótulos dos produtos segundo a ANVISA, destacam-se as seguinte recomendações, com a exceção de:</w:t>
      </w:r>
    </w:p>
    <w:p w:rsidR="00974F6D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974F6D" w:rsidRDefault="00974F6D" w:rsidP="000912A0">
      <w:pPr>
        <w:numPr>
          <w:ilvl w:val="0"/>
          <w:numId w:val="9"/>
        </w:numPr>
        <w:tabs>
          <w:tab w:val="clear" w:pos="737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Lista de ingredientes: em ordem decrescente de quantidade utilizada no produto.</w:t>
      </w:r>
    </w:p>
    <w:p w:rsidR="00974F6D" w:rsidRDefault="00974F6D" w:rsidP="000912A0">
      <w:pPr>
        <w:numPr>
          <w:ilvl w:val="0"/>
          <w:numId w:val="9"/>
        </w:numPr>
        <w:tabs>
          <w:tab w:val="clear" w:pos="737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Prazo de validade: se inferior a três meses, deve apresentar pela menos a dia. e a mês, se maior que três meses deve apresentar a mês e a ano.</w:t>
      </w:r>
    </w:p>
    <w:p w:rsidR="00974F6D" w:rsidRDefault="00974F6D" w:rsidP="000912A0">
      <w:pPr>
        <w:numPr>
          <w:ilvl w:val="0"/>
          <w:numId w:val="9"/>
        </w:numPr>
        <w:tabs>
          <w:tab w:val="clear" w:pos="737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Conteúdo Líquido: expresso em massa ou volume.</w:t>
      </w:r>
    </w:p>
    <w:p w:rsidR="00974F6D" w:rsidRDefault="00974F6D" w:rsidP="000912A0">
      <w:pPr>
        <w:numPr>
          <w:ilvl w:val="0"/>
          <w:numId w:val="9"/>
        </w:numPr>
        <w:tabs>
          <w:tab w:val="clear" w:pos="737"/>
        </w:tabs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Concentração de Vitaminas ou Minerais: desde que estejam presente em quantidades iguais ou superior a 59a da DRI por porção indicada.</w:t>
      </w: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0912A0" w:rsidRDefault="000912A0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Pr="000912A0" w:rsidRDefault="00974F6D" w:rsidP="000912A0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2A0">
        <w:rPr>
          <w:rFonts w:ascii="Times New Roman" w:hAnsi="Times New Roman"/>
          <w:b/>
        </w:rPr>
        <w:t>Quanto às condições ideais de armazenamento de alimentos, assinale a alternativa INCORRETA:</w:t>
      </w:r>
    </w:p>
    <w:p w:rsidR="000912A0" w:rsidRPr="000912A0" w:rsidRDefault="000912A0" w:rsidP="000912A0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974F6D" w:rsidRDefault="00974F6D" w:rsidP="000912A0">
      <w:pPr>
        <w:numPr>
          <w:ilvl w:val="0"/>
          <w:numId w:val="14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Os ovos devem ser mantidos sob refrigeração por até 30 dias, caso não sejam consumidos na mesma semana da compra.</w:t>
      </w:r>
    </w:p>
    <w:p w:rsidR="00974F6D" w:rsidRDefault="00974F6D" w:rsidP="000912A0">
      <w:pPr>
        <w:numPr>
          <w:ilvl w:val="0"/>
          <w:numId w:val="14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Peixes devem ser estocados em câmara frigorífica ou freezer, sem embalagens de papelão.</w:t>
      </w:r>
    </w:p>
    <w:p w:rsidR="00974F6D" w:rsidRDefault="00974F6D" w:rsidP="000912A0">
      <w:pPr>
        <w:numPr>
          <w:ilvl w:val="0"/>
          <w:numId w:val="14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Leite em pó ou leite em embalagem tipo longa vida devem ficar em local seco e ventilado.</w:t>
      </w:r>
    </w:p>
    <w:p w:rsidR="00974F6D" w:rsidRDefault="00974F6D" w:rsidP="000912A0">
      <w:pPr>
        <w:numPr>
          <w:ilvl w:val="0"/>
          <w:numId w:val="14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folhosas devem ser ou consumidas no mesmo dia da compra ou envolvidas em papel ou plástico e colocadas sob refrigeração. </w:t>
      </w: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091AD9" w:rsidRDefault="00091AD9" w:rsidP="00974F6D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091AD9" w:rsidRDefault="00091AD9" w:rsidP="00974F6D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Pr="000912A0" w:rsidRDefault="00974F6D" w:rsidP="000912A0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2A0">
        <w:rPr>
          <w:rFonts w:ascii="Times New Roman" w:hAnsi="Times New Roman"/>
          <w:b/>
        </w:rPr>
        <w:t>Sobre as vitaminas, NÃO é correto afirmar:</w:t>
      </w:r>
    </w:p>
    <w:p w:rsidR="00974F6D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974F6D" w:rsidRDefault="00974F6D" w:rsidP="000912A0">
      <w:pPr>
        <w:numPr>
          <w:ilvl w:val="0"/>
          <w:numId w:val="10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Déficit de crescimento, depressão, anemia megaloblástica e polineuropatia são alguns sintomas da deficiência de Folato.</w:t>
      </w:r>
    </w:p>
    <w:p w:rsidR="00974F6D" w:rsidRDefault="00974F6D" w:rsidP="000912A0">
      <w:pPr>
        <w:numPr>
          <w:ilvl w:val="0"/>
          <w:numId w:val="10"/>
        </w:numPr>
        <w:tabs>
          <w:tab w:val="clear" w:pos="737"/>
        </w:tabs>
        <w:ind w:left="709" w:hanging="311"/>
        <w:jc w:val="both"/>
        <w:rPr>
          <w:sz w:val="22"/>
          <w:szCs w:val="22"/>
        </w:rPr>
      </w:pPr>
      <w:r>
        <w:rPr>
          <w:sz w:val="22"/>
          <w:szCs w:val="22"/>
        </w:rPr>
        <w:t>Entre as várias formas de vitamina D, encontra-se a vitaminas D3 ou calciferol, que é formada a partir de alimentos de origem vegetal.</w:t>
      </w:r>
    </w:p>
    <w:p w:rsidR="00974F6D" w:rsidRDefault="00974F6D" w:rsidP="000912A0">
      <w:pPr>
        <w:numPr>
          <w:ilvl w:val="0"/>
          <w:numId w:val="10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A biotina não possui efeitos tóxicos conhecidos, mesmo em grandes doses.</w:t>
      </w:r>
    </w:p>
    <w:p w:rsidR="00974F6D" w:rsidRDefault="00974F6D" w:rsidP="000912A0">
      <w:pPr>
        <w:numPr>
          <w:ilvl w:val="0"/>
          <w:numId w:val="10"/>
        </w:numPr>
        <w:tabs>
          <w:tab w:val="clear" w:pos="737"/>
        </w:tabs>
        <w:ind w:left="709" w:hanging="311"/>
        <w:jc w:val="both"/>
        <w:rPr>
          <w:sz w:val="22"/>
          <w:szCs w:val="22"/>
        </w:rPr>
      </w:pPr>
      <w:r>
        <w:rPr>
          <w:sz w:val="22"/>
          <w:szCs w:val="22"/>
        </w:rPr>
        <w:t>A Tiamina desempenha importante papel no metabolismo de carboidratos. Sua deficiência pode resultar em Beribéri. Indivíduos alcoólatras necessitam de doses maiores.</w:t>
      </w: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Pr="000912A0" w:rsidRDefault="00974F6D" w:rsidP="000912A0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2A0">
        <w:rPr>
          <w:rFonts w:ascii="Times New Roman" w:hAnsi="Times New Roman"/>
          <w:b/>
        </w:rPr>
        <w:t>De acorde com o Instituto Nacional de Nacional de Oncologia (INCA-2O16), são indicações dadas aos pacientes oncológicos, exceto:</w:t>
      </w:r>
    </w:p>
    <w:p w:rsidR="00974F6D" w:rsidRPr="000912A0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</w:rPr>
      </w:pPr>
    </w:p>
    <w:p w:rsidR="00974F6D" w:rsidRDefault="00974F6D" w:rsidP="000912A0">
      <w:pPr>
        <w:numPr>
          <w:ilvl w:val="0"/>
          <w:numId w:val="11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Triagem o mais precocemente possível, nas primeiras 24 horas da internação e a cada 7 dias.</w:t>
      </w:r>
    </w:p>
    <w:p w:rsidR="00974F6D" w:rsidRDefault="00974F6D" w:rsidP="000912A0">
      <w:pPr>
        <w:numPr>
          <w:ilvl w:val="0"/>
          <w:numId w:val="11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O cálculo da necessidade calórica de 25 a 30 kcal na fase aguda do tratamento.</w:t>
      </w:r>
    </w:p>
    <w:p w:rsidR="00974F6D" w:rsidRDefault="00974F6D" w:rsidP="000912A0">
      <w:pPr>
        <w:numPr>
          <w:ilvl w:val="0"/>
          <w:numId w:val="11"/>
        </w:numPr>
        <w:tabs>
          <w:tab w:val="clear" w:pos="737"/>
        </w:tabs>
        <w:ind w:left="709" w:hanging="311"/>
        <w:jc w:val="both"/>
        <w:rPr>
          <w:sz w:val="22"/>
          <w:szCs w:val="22"/>
        </w:rPr>
      </w:pPr>
      <w:r>
        <w:rPr>
          <w:sz w:val="22"/>
          <w:szCs w:val="22"/>
        </w:rPr>
        <w:t>A terapia enteral via sonda nasoentérica está recomendada para pacientes críticos oncológicos em que a ingestão oral esteja abaixo de 60% das necessidades nutricionais por três dias consecutivos.</w:t>
      </w:r>
    </w:p>
    <w:p w:rsidR="00974F6D" w:rsidRDefault="00974F6D" w:rsidP="000912A0">
      <w:pPr>
        <w:numPr>
          <w:ilvl w:val="0"/>
          <w:numId w:val="11"/>
        </w:numPr>
        <w:tabs>
          <w:tab w:val="clear" w:pos="737"/>
        </w:tabs>
        <w:ind w:left="709" w:hanging="311"/>
        <w:jc w:val="both"/>
        <w:rPr>
          <w:sz w:val="22"/>
          <w:szCs w:val="22"/>
        </w:rPr>
      </w:pPr>
      <w:r>
        <w:rPr>
          <w:sz w:val="22"/>
          <w:szCs w:val="22"/>
        </w:rPr>
        <w:t>Em pacientes críticos oncológicos com risco nutricional elevado ( NRS &gt; 5 ) ou desnutridos graves com contra indicação de terapia enteral, deve iniciar nutrição parenteral o mais precoce possível.</w:t>
      </w: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Pr="000912A0" w:rsidRDefault="00974F6D" w:rsidP="000912A0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2A0">
        <w:rPr>
          <w:rFonts w:ascii="Times New Roman" w:hAnsi="Times New Roman"/>
          <w:b/>
          <w:lang w:val="pt-PT"/>
        </w:rPr>
        <w:t>A interação metabólica dos vários sistemas reguladores em diferentes tecidos permite que os seres humanos como organismos íntegros, adaptem-se às várias demandas energéticas. Nesse sentido assinale a alternativa INCORRETA:</w:t>
      </w:r>
    </w:p>
    <w:p w:rsidR="00974F6D" w:rsidRPr="000912A0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</w:rPr>
      </w:pPr>
    </w:p>
    <w:p w:rsidR="00974F6D" w:rsidRDefault="00974F6D" w:rsidP="000912A0">
      <w:pPr>
        <w:numPr>
          <w:ilvl w:val="0"/>
          <w:numId w:val="7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A forma de depósito do carboidrato como glicogênio, não é muito limitada em relação à renovação diária.</w:t>
      </w:r>
    </w:p>
    <w:p w:rsidR="00974F6D" w:rsidRDefault="00974F6D" w:rsidP="000912A0">
      <w:pPr>
        <w:numPr>
          <w:ilvl w:val="0"/>
          <w:numId w:val="7"/>
        </w:numPr>
        <w:tabs>
          <w:tab w:val="clear" w:pos="737"/>
        </w:tabs>
        <w:ind w:left="709" w:hanging="3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fontes de energia que consumimos são os macronutrientes (carboidratos, gorduras e proteína), que podem ser parcialmente oxidados ou convertidos em </w:t>
      </w:r>
      <w:r>
        <w:rPr>
          <w:sz w:val="22"/>
          <w:szCs w:val="22"/>
        </w:rPr>
        <w:lastRenderedPageBreak/>
        <w:t>outras substâncias, mas essencialmente no final, sofrem oxidação completa no corpo ou são armazenados.</w:t>
      </w:r>
    </w:p>
    <w:p w:rsidR="00974F6D" w:rsidRDefault="00974F6D" w:rsidP="000912A0">
      <w:pPr>
        <w:numPr>
          <w:ilvl w:val="0"/>
          <w:numId w:val="7"/>
        </w:numPr>
        <w:tabs>
          <w:tab w:val="clear" w:pos="737"/>
        </w:tabs>
        <w:ind w:left="709" w:hanging="311"/>
        <w:jc w:val="both"/>
        <w:rPr>
          <w:sz w:val="22"/>
          <w:szCs w:val="22"/>
        </w:rPr>
      </w:pPr>
      <w:r>
        <w:rPr>
          <w:sz w:val="22"/>
          <w:szCs w:val="22"/>
        </w:rPr>
        <w:t>Durante a inanição a estratégia do corpo consiste em minimizar o uso dos carboidratos e das proteínas e em obter o máximo possível de energia dos depósitos de gordura.</w:t>
      </w:r>
    </w:p>
    <w:p w:rsidR="00974F6D" w:rsidRDefault="00974F6D" w:rsidP="000912A0">
      <w:pPr>
        <w:numPr>
          <w:ilvl w:val="0"/>
          <w:numId w:val="7"/>
        </w:numPr>
        <w:tabs>
          <w:tab w:val="clear" w:pos="737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A utilização de proteína como fonte de energia envolve alguma perda da função corporal.</w:t>
      </w: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Pr="000912A0" w:rsidRDefault="00974F6D" w:rsidP="000912A0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2A0">
        <w:rPr>
          <w:rFonts w:ascii="Times New Roman" w:hAnsi="Times New Roman"/>
          <w:b/>
        </w:rPr>
        <w:t>De acordo com a Braspen (2018), pacientes obesos críticos apresentam alto risco nutricional, os quais muitas vezes são negligenciados pelas equipes multidisciplinares. Assinale a alternativa correta no que diz respeito às recomendações para pacientes obesos críticos:</w:t>
      </w:r>
    </w:p>
    <w:p w:rsidR="00974F6D" w:rsidRPr="000912A0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</w:rPr>
      </w:pPr>
    </w:p>
    <w:p w:rsidR="00091AD9" w:rsidRPr="00091AD9" w:rsidRDefault="00974F6D" w:rsidP="00091AD9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t>Fornecer até 2 gramas de proteínas por kg de peso ideal por dia, caso o IMC &gt; 4Okg/m2</w:t>
      </w:r>
    </w:p>
    <w:p w:rsidR="00091AD9" w:rsidRPr="00091AD9" w:rsidRDefault="00974F6D" w:rsidP="00091AD9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t>Pacientes obesos, comparados a pacientes eutróficos apresentam proteólise menos exacerbada e consumo menor de massa magra, ocasionando o estado de obesidade.</w:t>
      </w:r>
    </w:p>
    <w:p w:rsidR="00091AD9" w:rsidRPr="00091AD9" w:rsidRDefault="00974F6D" w:rsidP="00091AD9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t>Se a calorimetria indireta não estiver disponível, deve-se utilizar de 11 a 14 kcal/kg/dia do peso atual para pacientes com IMC entre 30-50 kg/m2.</w:t>
      </w:r>
    </w:p>
    <w:p w:rsidR="00974F6D" w:rsidRPr="00091AD9" w:rsidRDefault="00974F6D" w:rsidP="00091AD9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t>A terapia nutricional normocalórica e hiperproteica, parece ser a estratégia mais adequada, com o objetivo de preservar massa magra, mobilizar estoques de gordura e minimizar os efeitos metabólicos do overfeeding.</w:t>
      </w:r>
    </w:p>
    <w:p w:rsidR="00974F6D" w:rsidRDefault="00974F6D" w:rsidP="00974F6D">
      <w:pPr>
        <w:tabs>
          <w:tab w:val="left" w:pos="284"/>
          <w:tab w:val="left" w:pos="426"/>
        </w:tabs>
        <w:rPr>
          <w:sz w:val="22"/>
          <w:szCs w:val="22"/>
        </w:rPr>
      </w:pP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091AD9" w:rsidRDefault="00091AD9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Pr="00091AD9" w:rsidRDefault="00974F6D" w:rsidP="00091AD9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AD9">
        <w:rPr>
          <w:rFonts w:ascii="Times New Roman" w:hAnsi="Times New Roman"/>
          <w:b/>
        </w:rPr>
        <w:t>A Dieta Hipossódica é uma dieta de consistência normal, com restrição de sódio em sua composição e de alimentos que recebam adição de sal na sua produção. Neste tipo de dieta, pode ser utilizado com moderação, ou seja, o per capita total não poderá ser superior a 5 gramas, o seguinte alimento:</w:t>
      </w:r>
    </w:p>
    <w:p w:rsidR="00974F6D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974F6D" w:rsidRDefault="00974F6D" w:rsidP="00091AD9">
      <w:pPr>
        <w:numPr>
          <w:ilvl w:val="0"/>
          <w:numId w:val="13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Salsichas.</w:t>
      </w:r>
    </w:p>
    <w:p w:rsidR="00974F6D" w:rsidRDefault="00974F6D" w:rsidP="00091AD9">
      <w:pPr>
        <w:numPr>
          <w:ilvl w:val="0"/>
          <w:numId w:val="13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Azeitonas.</w:t>
      </w:r>
    </w:p>
    <w:p w:rsidR="00974F6D" w:rsidRDefault="00974F6D" w:rsidP="00091AD9">
      <w:pPr>
        <w:numPr>
          <w:ilvl w:val="0"/>
          <w:numId w:val="13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Apresuntados.</w:t>
      </w:r>
    </w:p>
    <w:p w:rsidR="00974F6D" w:rsidRDefault="00974F6D" w:rsidP="00091AD9">
      <w:pPr>
        <w:numPr>
          <w:ilvl w:val="0"/>
          <w:numId w:val="13"/>
        </w:numPr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Milho verde enlatado.</w:t>
      </w: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b/>
          <w:bCs/>
          <w:color w:val="7030A0"/>
          <w:sz w:val="22"/>
          <w:szCs w:val="22"/>
        </w:rPr>
      </w:pP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Pr="00091AD9" w:rsidRDefault="00974F6D" w:rsidP="00091AD9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AD9">
        <w:rPr>
          <w:rFonts w:ascii="Times New Roman" w:hAnsi="Times New Roman"/>
          <w:b/>
          <w:lang w:val="pt-PT"/>
        </w:rPr>
        <w:t>Conforme o anexo integrante da resoluçáo CFN n° 599 de 25 de fevareiro de 2018, o código de ética e de conduta do nutricionista prevê:</w:t>
      </w:r>
    </w:p>
    <w:p w:rsidR="00974F6D" w:rsidRPr="00091AD9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</w:rPr>
      </w:pPr>
    </w:p>
    <w:p w:rsidR="00091AD9" w:rsidRPr="00091AD9" w:rsidRDefault="00974F6D" w:rsidP="00091AD9">
      <w:pPr>
        <w:pStyle w:val="PargrafodaLista"/>
        <w:numPr>
          <w:ilvl w:val="0"/>
          <w:numId w:val="28"/>
        </w:numPr>
        <w:tabs>
          <w:tab w:val="left" w:pos="284"/>
          <w:tab w:val="left" w:pos="426"/>
        </w:tabs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t xml:space="preserve">Somente responde pela infração todo aquele que cometeu o ato. </w:t>
      </w:r>
    </w:p>
    <w:p w:rsidR="00091AD9" w:rsidRPr="00091AD9" w:rsidRDefault="00974F6D" w:rsidP="00091AD9">
      <w:pPr>
        <w:pStyle w:val="PargrafodaLista"/>
        <w:numPr>
          <w:ilvl w:val="0"/>
          <w:numId w:val="28"/>
        </w:numPr>
        <w:tabs>
          <w:tab w:val="left" w:pos="284"/>
          <w:tab w:val="left" w:pos="426"/>
        </w:tabs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t xml:space="preserve">É consentido ao nutricionista permitir a utilização do seu nome e o título profissional por estabelecimento ou instituição em que não exerça atividades próprias da profissão. </w:t>
      </w:r>
    </w:p>
    <w:p w:rsidR="00091AD9" w:rsidRPr="00091AD9" w:rsidRDefault="00974F6D" w:rsidP="00091AD9">
      <w:pPr>
        <w:pStyle w:val="PargrafodaLista"/>
        <w:numPr>
          <w:ilvl w:val="0"/>
          <w:numId w:val="28"/>
        </w:numPr>
        <w:tabs>
          <w:tab w:val="left" w:pos="284"/>
          <w:tab w:val="left" w:pos="426"/>
        </w:tabs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t xml:space="preserve">É permitido ao nutricionista utilizar o valor de seus honorários, promoções e sorteios de procedimentos ou serviços como forma de publicidade e propaganda para si ou para seu local de trabalho. </w:t>
      </w:r>
    </w:p>
    <w:p w:rsidR="00974F6D" w:rsidRPr="00091AD9" w:rsidRDefault="00974F6D" w:rsidP="00091AD9">
      <w:pPr>
        <w:pStyle w:val="PargrafodaLista"/>
        <w:numPr>
          <w:ilvl w:val="0"/>
          <w:numId w:val="28"/>
        </w:numPr>
        <w:tabs>
          <w:tab w:val="left" w:pos="284"/>
          <w:tab w:val="left" w:pos="426"/>
        </w:tabs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t>É dever do nutricionista realizar em consulta presencial a avaliação e o diagnóstico nutricional de indivíduos</w:t>
      </w:r>
      <w:r w:rsidRPr="00091AD9">
        <w:rPr>
          <w:rFonts w:ascii="Times New Roman" w:hAnsi="Times New Roman"/>
        </w:rPr>
        <w:tab/>
        <w:t>sob sua responsabilidade profissional. A orientação e a acompanhamento modem ser realizados de forma não presencial.</w:t>
      </w: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Pr="00091AD9" w:rsidRDefault="00974F6D" w:rsidP="00091AD9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AD9">
        <w:rPr>
          <w:rFonts w:ascii="Times New Roman" w:hAnsi="Times New Roman"/>
          <w:b/>
        </w:rPr>
        <w:t>O fator de correção dos alimentos é uma constante única para cada alimento, que é obtida do cálculo entre seu peso bruto e seu peso líquido. Dos alimentos listados abaixo, assinale àquele que apresenta maior fator de correção:</w:t>
      </w:r>
    </w:p>
    <w:p w:rsidR="00974F6D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974F6D" w:rsidRDefault="00974F6D" w:rsidP="00091AD9">
      <w:pPr>
        <w:numPr>
          <w:ilvl w:val="0"/>
          <w:numId w:val="24"/>
        </w:numPr>
        <w:tabs>
          <w:tab w:val="left" w:pos="284"/>
          <w:tab w:val="left" w:pos="426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Amendoim.</w:t>
      </w:r>
    </w:p>
    <w:p w:rsidR="00974F6D" w:rsidRDefault="00974F6D" w:rsidP="00091AD9">
      <w:pPr>
        <w:numPr>
          <w:ilvl w:val="0"/>
          <w:numId w:val="24"/>
        </w:numPr>
        <w:tabs>
          <w:tab w:val="left" w:pos="284"/>
          <w:tab w:val="left" w:pos="426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Milho verde.</w:t>
      </w:r>
    </w:p>
    <w:p w:rsidR="00974F6D" w:rsidRDefault="00974F6D" w:rsidP="00091AD9">
      <w:pPr>
        <w:numPr>
          <w:ilvl w:val="0"/>
          <w:numId w:val="24"/>
        </w:numPr>
        <w:tabs>
          <w:tab w:val="left" w:pos="284"/>
          <w:tab w:val="left" w:pos="426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>Camarão.</w:t>
      </w:r>
    </w:p>
    <w:p w:rsidR="00974F6D" w:rsidRDefault="00974F6D" w:rsidP="00091AD9">
      <w:pPr>
        <w:numPr>
          <w:ilvl w:val="0"/>
          <w:numId w:val="24"/>
        </w:numPr>
        <w:tabs>
          <w:tab w:val="left" w:pos="284"/>
          <w:tab w:val="left" w:pos="426"/>
        </w:tabs>
        <w:ind w:hanging="3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Pato. </w:t>
      </w:r>
    </w:p>
    <w:p w:rsidR="00974F6D" w:rsidRDefault="00974F6D" w:rsidP="00091AD9">
      <w:pPr>
        <w:tabs>
          <w:tab w:val="left" w:pos="284"/>
          <w:tab w:val="left" w:pos="426"/>
        </w:tabs>
        <w:ind w:hanging="311"/>
        <w:jc w:val="both"/>
        <w:rPr>
          <w:b/>
          <w:bCs/>
          <w:color w:val="7030A0"/>
          <w:sz w:val="22"/>
          <w:szCs w:val="22"/>
        </w:rPr>
      </w:pPr>
    </w:p>
    <w:p w:rsidR="00974F6D" w:rsidRDefault="00974F6D" w:rsidP="00974F6D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74F6D" w:rsidRPr="00091AD9" w:rsidRDefault="00974F6D" w:rsidP="00091AD9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091AD9">
        <w:rPr>
          <w:rFonts w:ascii="Times New Roman" w:hAnsi="Times New Roman"/>
          <w:b/>
        </w:rPr>
        <w:t>A Albumina é considerada a proteína mais abundante do plasma sanguíneo, e devido ao seu baixo custo é um dos parâmetros bioquímicos mais utilizados para avaliação do estado nutricional. Assinale a alternativa INCORRETA no que diz respeito a este marcador bioquímico:</w:t>
      </w:r>
    </w:p>
    <w:p w:rsidR="00974F6D" w:rsidRDefault="00974F6D" w:rsidP="00974F6D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</w:rPr>
      </w:pPr>
    </w:p>
    <w:p w:rsidR="00091AD9" w:rsidRPr="00091AD9" w:rsidRDefault="00974F6D" w:rsidP="00091AD9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t>Sua meia vida, biologicamente longa, é o principal fator limitante no diagnóstico da fase aguda da desnutrição.</w:t>
      </w:r>
    </w:p>
    <w:p w:rsidR="00091AD9" w:rsidRPr="00091AD9" w:rsidRDefault="00974F6D" w:rsidP="00091AD9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t>Existem evidências que correlacionam a hipoalbunemia ao aumento de morbimortalidade.</w:t>
      </w:r>
    </w:p>
    <w:p w:rsidR="00091AD9" w:rsidRPr="00091AD9" w:rsidRDefault="00974F6D" w:rsidP="00091AD9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lastRenderedPageBreak/>
        <w:t>Em situações de cirurgias de grande porte, grandes traumas, síndrome nefrótica, enteropatia exudativa, doenças hepáticas e insuficiência cardíaca, a dosagem de proteína plasmática deve ser utilizada como parâmetro de avaliação nutricional.</w:t>
      </w:r>
    </w:p>
    <w:p w:rsidR="00974F6D" w:rsidRPr="00091AD9" w:rsidRDefault="00974F6D" w:rsidP="00091AD9">
      <w:pPr>
        <w:pStyle w:val="PargrafodaLista"/>
        <w:numPr>
          <w:ilvl w:val="0"/>
          <w:numId w:val="29"/>
        </w:numPr>
        <w:jc w:val="both"/>
        <w:rPr>
          <w:rFonts w:ascii="Times New Roman" w:hAnsi="Times New Roman"/>
        </w:rPr>
      </w:pPr>
      <w:r w:rsidRPr="00091AD9">
        <w:rPr>
          <w:rFonts w:ascii="Times New Roman" w:hAnsi="Times New Roman"/>
        </w:rPr>
        <w:t>Albumina é a proteína responsável pela manutenção da pressão coloidosmótica, e funciona como proteína transportadora de zinco, magnésio, cálcio, ácidos graxos, enzimas e hormônios.</w:t>
      </w:r>
    </w:p>
    <w:p w:rsidR="00270F44" w:rsidRPr="00960B00" w:rsidRDefault="00270F44" w:rsidP="00270F4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70F44" w:rsidRPr="00960B00" w:rsidRDefault="00270F44" w:rsidP="00960B00">
      <w:pPr>
        <w:tabs>
          <w:tab w:val="num" w:pos="737"/>
        </w:tabs>
        <w:ind w:hanging="311"/>
        <w:rPr>
          <w:sz w:val="22"/>
          <w:szCs w:val="22"/>
        </w:rPr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960B00" w:rsidRDefault="00960B00" w:rsidP="00960B00">
      <w:pPr>
        <w:tabs>
          <w:tab w:val="num" w:pos="737"/>
        </w:tabs>
        <w:ind w:hanging="311"/>
      </w:pPr>
    </w:p>
    <w:p w:rsidR="00270F44" w:rsidRDefault="00270F44" w:rsidP="007F730F"/>
    <w:p w:rsidR="00270F44" w:rsidRDefault="00270F44" w:rsidP="007F730F"/>
    <w:p w:rsidR="00270F44" w:rsidRDefault="00270F44" w:rsidP="007F730F"/>
    <w:p w:rsidR="00270F44" w:rsidRDefault="00270F44" w:rsidP="007F730F"/>
    <w:p w:rsidR="00270F44" w:rsidRDefault="00270F44" w:rsidP="007F730F"/>
    <w:p w:rsidR="00270F44" w:rsidRDefault="00270F44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Default="00AE3187" w:rsidP="007F730F"/>
    <w:p w:rsidR="00AE3187" w:rsidRPr="002571BB" w:rsidRDefault="00AE3187" w:rsidP="007F730F"/>
    <w:sectPr w:rsidR="00AE3187" w:rsidRPr="002571BB" w:rsidSect="007F6A02">
      <w:footerReference w:type="even" r:id="rId8"/>
      <w:footerReference w:type="default" r:id="rId9"/>
      <w:pgSz w:w="9361" w:h="12242" w:orient="landscape" w:code="25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B0" w:rsidRDefault="005B34B0">
      <w:r>
        <w:separator/>
      </w:r>
    </w:p>
  </w:endnote>
  <w:endnote w:type="continuationSeparator" w:id="1">
    <w:p w:rsidR="005B34B0" w:rsidRDefault="005B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C7" w:rsidRDefault="007A2530" w:rsidP="000777E2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6128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28C7" w:rsidRDefault="006128C7" w:rsidP="000777E2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C7" w:rsidRPr="006128C7" w:rsidRDefault="007A2530" w:rsidP="000777E2">
    <w:pPr>
      <w:pStyle w:val="Rodap"/>
      <w:framePr w:wrap="around" w:vAnchor="text" w:hAnchor="margin" w:xAlign="outside" w:y="1"/>
      <w:rPr>
        <w:rStyle w:val="Nmerodepgina"/>
        <w:sz w:val="20"/>
        <w:szCs w:val="20"/>
      </w:rPr>
    </w:pPr>
    <w:r w:rsidRPr="006128C7">
      <w:rPr>
        <w:rStyle w:val="Nmerodepgina"/>
        <w:sz w:val="20"/>
        <w:szCs w:val="20"/>
      </w:rPr>
      <w:fldChar w:fldCharType="begin"/>
    </w:r>
    <w:r w:rsidR="006128C7" w:rsidRPr="006128C7">
      <w:rPr>
        <w:rStyle w:val="Nmerodepgina"/>
        <w:sz w:val="20"/>
        <w:szCs w:val="20"/>
      </w:rPr>
      <w:instrText xml:space="preserve">PAGE  </w:instrText>
    </w:r>
    <w:r w:rsidRPr="006128C7">
      <w:rPr>
        <w:rStyle w:val="Nmerodepgina"/>
        <w:sz w:val="20"/>
        <w:szCs w:val="20"/>
      </w:rPr>
      <w:fldChar w:fldCharType="separate"/>
    </w:r>
    <w:r w:rsidR="00BF51A6">
      <w:rPr>
        <w:rStyle w:val="Nmerodepgina"/>
        <w:noProof/>
        <w:sz w:val="20"/>
        <w:szCs w:val="20"/>
      </w:rPr>
      <w:t>12</w:t>
    </w:r>
    <w:r w:rsidRPr="006128C7">
      <w:rPr>
        <w:rStyle w:val="Nmerodepgina"/>
        <w:sz w:val="20"/>
        <w:szCs w:val="20"/>
      </w:rPr>
      <w:fldChar w:fldCharType="end"/>
    </w:r>
  </w:p>
  <w:p w:rsidR="006128C7" w:rsidRDefault="006128C7" w:rsidP="000777E2">
    <w:pPr>
      <w:pStyle w:val="Rodap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B0" w:rsidRDefault="005B34B0">
      <w:r>
        <w:separator/>
      </w:r>
    </w:p>
  </w:footnote>
  <w:footnote w:type="continuationSeparator" w:id="1">
    <w:p w:rsidR="005B34B0" w:rsidRDefault="005B3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BEC"/>
    <w:multiLevelType w:val="hybridMultilevel"/>
    <w:tmpl w:val="FF54E9F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6445"/>
    <w:multiLevelType w:val="hybridMultilevel"/>
    <w:tmpl w:val="205CE966"/>
    <w:lvl w:ilvl="0" w:tplc="75305430">
      <w:start w:val="1"/>
      <w:numFmt w:val="upperLetter"/>
      <w:lvlText w:val="%1)"/>
      <w:lvlJc w:val="left"/>
      <w:pPr>
        <w:tabs>
          <w:tab w:val="num" w:pos="1021"/>
        </w:tabs>
        <w:ind w:left="1021" w:hanging="737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DF4D19"/>
    <w:multiLevelType w:val="hybridMultilevel"/>
    <w:tmpl w:val="ACF47EF8"/>
    <w:lvl w:ilvl="0" w:tplc="5CAE108C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AC8"/>
    <w:multiLevelType w:val="hybridMultilevel"/>
    <w:tmpl w:val="FF54E9F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37D7"/>
    <w:multiLevelType w:val="hybridMultilevel"/>
    <w:tmpl w:val="FF54E9F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0929"/>
    <w:multiLevelType w:val="hybridMultilevel"/>
    <w:tmpl w:val="31F869B8"/>
    <w:lvl w:ilvl="0" w:tplc="50068242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645"/>
    <w:multiLevelType w:val="hybridMultilevel"/>
    <w:tmpl w:val="E2E4F056"/>
    <w:lvl w:ilvl="0" w:tplc="041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B27C1"/>
    <w:multiLevelType w:val="hybridMultilevel"/>
    <w:tmpl w:val="429EF2D0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2AF0"/>
    <w:multiLevelType w:val="hybridMultilevel"/>
    <w:tmpl w:val="E47852F2"/>
    <w:lvl w:ilvl="0" w:tplc="6E54FDA6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31F2E"/>
    <w:multiLevelType w:val="hybridMultilevel"/>
    <w:tmpl w:val="D554B89E"/>
    <w:lvl w:ilvl="0" w:tplc="38FEC53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4887"/>
    <w:multiLevelType w:val="hybridMultilevel"/>
    <w:tmpl w:val="3A0AEA6E"/>
    <w:lvl w:ilvl="0" w:tplc="14FEC6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528A"/>
    <w:multiLevelType w:val="hybridMultilevel"/>
    <w:tmpl w:val="64F44F7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5037D"/>
    <w:multiLevelType w:val="hybridMultilevel"/>
    <w:tmpl w:val="BC2EA3B8"/>
    <w:lvl w:ilvl="0" w:tplc="58B804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97A"/>
    <w:multiLevelType w:val="hybridMultilevel"/>
    <w:tmpl w:val="FF54E9F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B43FC"/>
    <w:multiLevelType w:val="hybridMultilevel"/>
    <w:tmpl w:val="CF1CD966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50A12"/>
    <w:multiLevelType w:val="hybridMultilevel"/>
    <w:tmpl w:val="22465A00"/>
    <w:lvl w:ilvl="0" w:tplc="410A6B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57C22"/>
    <w:multiLevelType w:val="hybridMultilevel"/>
    <w:tmpl w:val="7CE27028"/>
    <w:lvl w:ilvl="0" w:tplc="1CE02D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012B8"/>
    <w:multiLevelType w:val="hybridMultilevel"/>
    <w:tmpl w:val="6666F6D0"/>
    <w:lvl w:ilvl="0" w:tplc="222C3474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82389"/>
    <w:multiLevelType w:val="hybridMultilevel"/>
    <w:tmpl w:val="CE04ED16"/>
    <w:lvl w:ilvl="0" w:tplc="22B4C10A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E4A87"/>
    <w:multiLevelType w:val="hybridMultilevel"/>
    <w:tmpl w:val="B2AAD760"/>
    <w:lvl w:ilvl="0" w:tplc="F57076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30B0D"/>
    <w:multiLevelType w:val="hybridMultilevel"/>
    <w:tmpl w:val="3D88066C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B593C"/>
    <w:multiLevelType w:val="hybridMultilevel"/>
    <w:tmpl w:val="FF54E9F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04390"/>
    <w:multiLevelType w:val="hybridMultilevel"/>
    <w:tmpl w:val="1556F92C"/>
    <w:lvl w:ilvl="0" w:tplc="8EA4960E">
      <w:start w:val="1"/>
      <w:numFmt w:val="upperLetter"/>
      <w:lvlText w:val="%1)"/>
      <w:lvlJc w:val="left"/>
      <w:pPr>
        <w:ind w:left="10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>
    <w:nsid w:val="66B74591"/>
    <w:multiLevelType w:val="hybridMultilevel"/>
    <w:tmpl w:val="CF1CD966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36A6C"/>
    <w:multiLevelType w:val="hybridMultilevel"/>
    <w:tmpl w:val="BD829A20"/>
    <w:lvl w:ilvl="0" w:tplc="2670DF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66FB7"/>
    <w:multiLevelType w:val="hybridMultilevel"/>
    <w:tmpl w:val="07824982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C7F72"/>
    <w:multiLevelType w:val="hybridMultilevel"/>
    <w:tmpl w:val="1C44E624"/>
    <w:lvl w:ilvl="0" w:tplc="7F44DEE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43BD0"/>
    <w:multiLevelType w:val="hybridMultilevel"/>
    <w:tmpl w:val="9320B5AE"/>
    <w:lvl w:ilvl="0" w:tplc="683AEE2C">
      <w:start w:val="1"/>
      <w:numFmt w:val="decimalZero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17ABA"/>
    <w:multiLevelType w:val="hybridMultilevel"/>
    <w:tmpl w:val="FF54E9FE"/>
    <w:lvl w:ilvl="0" w:tplc="1E96D53E">
      <w:start w:val="1"/>
      <w:numFmt w:val="upperLetter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2641E"/>
    <w:multiLevelType w:val="hybridMultilevel"/>
    <w:tmpl w:val="E8F0C454"/>
    <w:lvl w:ilvl="0" w:tplc="3CF4C1A0">
      <w:start w:val="1"/>
      <w:numFmt w:val="upperLetter"/>
      <w:lvlText w:val="%1)"/>
      <w:lvlJc w:val="left"/>
      <w:pPr>
        <w:ind w:left="1097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>
    <w:nsid w:val="7E612948"/>
    <w:multiLevelType w:val="hybridMultilevel"/>
    <w:tmpl w:val="8F5C2FC6"/>
    <w:lvl w:ilvl="0" w:tplc="313C1A3C">
      <w:start w:val="1"/>
      <w:numFmt w:val="upp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2"/>
  </w:num>
  <w:num w:numId="18">
    <w:abstractNumId w:val="26"/>
  </w:num>
  <w:num w:numId="19">
    <w:abstractNumId w:val="30"/>
  </w:num>
  <w:num w:numId="20">
    <w:abstractNumId w:val="29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9"/>
  </w:num>
  <w:num w:numId="28">
    <w:abstractNumId w:val="24"/>
  </w:num>
  <w:num w:numId="29">
    <w:abstractNumId w:val="16"/>
  </w:num>
  <w:num w:numId="30">
    <w:abstractNumId w:val="6"/>
  </w:num>
  <w:num w:numId="3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bookFoldPrintingSheets w:val="-4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471859"/>
    <w:rsid w:val="000062C1"/>
    <w:rsid w:val="00014C12"/>
    <w:rsid w:val="000326C4"/>
    <w:rsid w:val="00034581"/>
    <w:rsid w:val="00036BE1"/>
    <w:rsid w:val="00043343"/>
    <w:rsid w:val="0004717D"/>
    <w:rsid w:val="000500EE"/>
    <w:rsid w:val="00056222"/>
    <w:rsid w:val="00063A77"/>
    <w:rsid w:val="00064A9E"/>
    <w:rsid w:val="0006673C"/>
    <w:rsid w:val="00076254"/>
    <w:rsid w:val="000777E2"/>
    <w:rsid w:val="00082731"/>
    <w:rsid w:val="000835A0"/>
    <w:rsid w:val="000912A0"/>
    <w:rsid w:val="00091AD9"/>
    <w:rsid w:val="000B2C54"/>
    <w:rsid w:val="000D13A2"/>
    <w:rsid w:val="000D28E9"/>
    <w:rsid w:val="000D6A3F"/>
    <w:rsid w:val="000E2F9E"/>
    <w:rsid w:val="000F1D91"/>
    <w:rsid w:val="000F5702"/>
    <w:rsid w:val="00102237"/>
    <w:rsid w:val="00125C66"/>
    <w:rsid w:val="00126AE2"/>
    <w:rsid w:val="00150515"/>
    <w:rsid w:val="001513F5"/>
    <w:rsid w:val="0015356E"/>
    <w:rsid w:val="00157155"/>
    <w:rsid w:val="00157158"/>
    <w:rsid w:val="00157E5B"/>
    <w:rsid w:val="00166519"/>
    <w:rsid w:val="00170C54"/>
    <w:rsid w:val="00171386"/>
    <w:rsid w:val="00180823"/>
    <w:rsid w:val="001835F5"/>
    <w:rsid w:val="00191045"/>
    <w:rsid w:val="0019213A"/>
    <w:rsid w:val="001B3DC8"/>
    <w:rsid w:val="001C1B8E"/>
    <w:rsid w:val="001C34ED"/>
    <w:rsid w:val="001C45F3"/>
    <w:rsid w:val="001D0AD2"/>
    <w:rsid w:val="001D22CE"/>
    <w:rsid w:val="001D77AC"/>
    <w:rsid w:val="001E189D"/>
    <w:rsid w:val="001E1D9B"/>
    <w:rsid w:val="001F2BDC"/>
    <w:rsid w:val="001F44B9"/>
    <w:rsid w:val="00213737"/>
    <w:rsid w:val="00214C35"/>
    <w:rsid w:val="00220C4D"/>
    <w:rsid w:val="00220D2F"/>
    <w:rsid w:val="00235C69"/>
    <w:rsid w:val="002404F8"/>
    <w:rsid w:val="002531FD"/>
    <w:rsid w:val="00256C95"/>
    <w:rsid w:val="002571BB"/>
    <w:rsid w:val="00263580"/>
    <w:rsid w:val="00270F44"/>
    <w:rsid w:val="00275924"/>
    <w:rsid w:val="0028129B"/>
    <w:rsid w:val="002B4FF4"/>
    <w:rsid w:val="002C1994"/>
    <w:rsid w:val="002C2B23"/>
    <w:rsid w:val="002C2D0B"/>
    <w:rsid w:val="002D1C5E"/>
    <w:rsid w:val="002D5940"/>
    <w:rsid w:val="002E1335"/>
    <w:rsid w:val="002E1968"/>
    <w:rsid w:val="002E2F17"/>
    <w:rsid w:val="002E696E"/>
    <w:rsid w:val="002E703D"/>
    <w:rsid w:val="002F1C78"/>
    <w:rsid w:val="00301DF0"/>
    <w:rsid w:val="00302F45"/>
    <w:rsid w:val="00303418"/>
    <w:rsid w:val="00305232"/>
    <w:rsid w:val="00316D05"/>
    <w:rsid w:val="003467D0"/>
    <w:rsid w:val="00352D3E"/>
    <w:rsid w:val="00354AB1"/>
    <w:rsid w:val="00361EF4"/>
    <w:rsid w:val="0036226E"/>
    <w:rsid w:val="00366FA6"/>
    <w:rsid w:val="00375696"/>
    <w:rsid w:val="00381B65"/>
    <w:rsid w:val="003923DB"/>
    <w:rsid w:val="0039413F"/>
    <w:rsid w:val="003968C5"/>
    <w:rsid w:val="00396B36"/>
    <w:rsid w:val="00397257"/>
    <w:rsid w:val="003A0164"/>
    <w:rsid w:val="003A6540"/>
    <w:rsid w:val="003B3FC0"/>
    <w:rsid w:val="003B4CEF"/>
    <w:rsid w:val="003C729E"/>
    <w:rsid w:val="003D27D5"/>
    <w:rsid w:val="003D63CF"/>
    <w:rsid w:val="003D6F19"/>
    <w:rsid w:val="003E4FBB"/>
    <w:rsid w:val="003E5012"/>
    <w:rsid w:val="003F0CEE"/>
    <w:rsid w:val="003F42D6"/>
    <w:rsid w:val="003F678B"/>
    <w:rsid w:val="003F7214"/>
    <w:rsid w:val="00402DA0"/>
    <w:rsid w:val="004031D5"/>
    <w:rsid w:val="00404EF8"/>
    <w:rsid w:val="00416449"/>
    <w:rsid w:val="004176AD"/>
    <w:rsid w:val="004235F9"/>
    <w:rsid w:val="0042454E"/>
    <w:rsid w:val="00433A90"/>
    <w:rsid w:val="00435F34"/>
    <w:rsid w:val="004415F9"/>
    <w:rsid w:val="00460AFC"/>
    <w:rsid w:val="0046157F"/>
    <w:rsid w:val="00471859"/>
    <w:rsid w:val="004726A7"/>
    <w:rsid w:val="004776CB"/>
    <w:rsid w:val="00484651"/>
    <w:rsid w:val="00486B83"/>
    <w:rsid w:val="00492B62"/>
    <w:rsid w:val="00494C10"/>
    <w:rsid w:val="004A31EA"/>
    <w:rsid w:val="004B1D5C"/>
    <w:rsid w:val="004B2DCE"/>
    <w:rsid w:val="004C23B2"/>
    <w:rsid w:val="004C502C"/>
    <w:rsid w:val="004D2B34"/>
    <w:rsid w:val="004D64AC"/>
    <w:rsid w:val="004F28D7"/>
    <w:rsid w:val="004F7082"/>
    <w:rsid w:val="00500885"/>
    <w:rsid w:val="0050160A"/>
    <w:rsid w:val="00501C53"/>
    <w:rsid w:val="0050385D"/>
    <w:rsid w:val="005070C8"/>
    <w:rsid w:val="00512F07"/>
    <w:rsid w:val="00521703"/>
    <w:rsid w:val="00524170"/>
    <w:rsid w:val="00536561"/>
    <w:rsid w:val="00541910"/>
    <w:rsid w:val="00560968"/>
    <w:rsid w:val="005636C3"/>
    <w:rsid w:val="005751FB"/>
    <w:rsid w:val="0057623C"/>
    <w:rsid w:val="005852ED"/>
    <w:rsid w:val="005A37D5"/>
    <w:rsid w:val="005A3963"/>
    <w:rsid w:val="005B03D6"/>
    <w:rsid w:val="005B34B0"/>
    <w:rsid w:val="005B54B9"/>
    <w:rsid w:val="005D3936"/>
    <w:rsid w:val="005D3F08"/>
    <w:rsid w:val="005E0B3F"/>
    <w:rsid w:val="005E0BE5"/>
    <w:rsid w:val="005F604E"/>
    <w:rsid w:val="005F6D59"/>
    <w:rsid w:val="00601F23"/>
    <w:rsid w:val="0060246E"/>
    <w:rsid w:val="0061230B"/>
    <w:rsid w:val="006128C7"/>
    <w:rsid w:val="00623A80"/>
    <w:rsid w:val="00631F14"/>
    <w:rsid w:val="00632358"/>
    <w:rsid w:val="00632C06"/>
    <w:rsid w:val="006414DD"/>
    <w:rsid w:val="006523BD"/>
    <w:rsid w:val="006610C9"/>
    <w:rsid w:val="00665DD3"/>
    <w:rsid w:val="00667BED"/>
    <w:rsid w:val="00671FE9"/>
    <w:rsid w:val="00672789"/>
    <w:rsid w:val="00673108"/>
    <w:rsid w:val="00675405"/>
    <w:rsid w:val="00676CFD"/>
    <w:rsid w:val="00677C03"/>
    <w:rsid w:val="006B209E"/>
    <w:rsid w:val="006B6D70"/>
    <w:rsid w:val="006C05BD"/>
    <w:rsid w:val="006C6160"/>
    <w:rsid w:val="006D4052"/>
    <w:rsid w:val="006D692A"/>
    <w:rsid w:val="006F1315"/>
    <w:rsid w:val="006F604B"/>
    <w:rsid w:val="00700F45"/>
    <w:rsid w:val="00702A1B"/>
    <w:rsid w:val="0071185D"/>
    <w:rsid w:val="00724608"/>
    <w:rsid w:val="00731921"/>
    <w:rsid w:val="00736C9D"/>
    <w:rsid w:val="00744B4F"/>
    <w:rsid w:val="0075266B"/>
    <w:rsid w:val="00761C84"/>
    <w:rsid w:val="00762724"/>
    <w:rsid w:val="00766B41"/>
    <w:rsid w:val="007726A6"/>
    <w:rsid w:val="007825EB"/>
    <w:rsid w:val="0079147A"/>
    <w:rsid w:val="00791A2B"/>
    <w:rsid w:val="00791B3F"/>
    <w:rsid w:val="00793EFB"/>
    <w:rsid w:val="007971C6"/>
    <w:rsid w:val="0079747F"/>
    <w:rsid w:val="007A2530"/>
    <w:rsid w:val="007A5B36"/>
    <w:rsid w:val="007B0B54"/>
    <w:rsid w:val="007C070F"/>
    <w:rsid w:val="007D0EDB"/>
    <w:rsid w:val="007E4724"/>
    <w:rsid w:val="007F4F2D"/>
    <w:rsid w:val="007F6A02"/>
    <w:rsid w:val="007F730F"/>
    <w:rsid w:val="00814AC0"/>
    <w:rsid w:val="00825BBA"/>
    <w:rsid w:val="00831A6F"/>
    <w:rsid w:val="008327E3"/>
    <w:rsid w:val="00832E90"/>
    <w:rsid w:val="008455FD"/>
    <w:rsid w:val="0084635A"/>
    <w:rsid w:val="00854B9B"/>
    <w:rsid w:val="008550DA"/>
    <w:rsid w:val="0085727A"/>
    <w:rsid w:val="00876659"/>
    <w:rsid w:val="008770B2"/>
    <w:rsid w:val="00881AF8"/>
    <w:rsid w:val="00881E57"/>
    <w:rsid w:val="00883D3F"/>
    <w:rsid w:val="00886B9B"/>
    <w:rsid w:val="00887423"/>
    <w:rsid w:val="00890DFE"/>
    <w:rsid w:val="00893DC3"/>
    <w:rsid w:val="0089529D"/>
    <w:rsid w:val="008A2587"/>
    <w:rsid w:val="008B00C3"/>
    <w:rsid w:val="008B3831"/>
    <w:rsid w:val="008B6A66"/>
    <w:rsid w:val="008C00C5"/>
    <w:rsid w:val="008C24D9"/>
    <w:rsid w:val="008C48FD"/>
    <w:rsid w:val="008C4936"/>
    <w:rsid w:val="008C5C9C"/>
    <w:rsid w:val="008C77EC"/>
    <w:rsid w:val="008D1BE0"/>
    <w:rsid w:val="008D4B55"/>
    <w:rsid w:val="008D4C69"/>
    <w:rsid w:val="008D79E1"/>
    <w:rsid w:val="008E0E14"/>
    <w:rsid w:val="008E42B0"/>
    <w:rsid w:val="008E57EF"/>
    <w:rsid w:val="008F159D"/>
    <w:rsid w:val="008F2C58"/>
    <w:rsid w:val="00901B22"/>
    <w:rsid w:val="00914B69"/>
    <w:rsid w:val="00917133"/>
    <w:rsid w:val="00920EB0"/>
    <w:rsid w:val="009219CC"/>
    <w:rsid w:val="00922405"/>
    <w:rsid w:val="00926D3D"/>
    <w:rsid w:val="00935EB8"/>
    <w:rsid w:val="0094465B"/>
    <w:rsid w:val="009561CE"/>
    <w:rsid w:val="00960982"/>
    <w:rsid w:val="00960B00"/>
    <w:rsid w:val="00965CB6"/>
    <w:rsid w:val="00974F6D"/>
    <w:rsid w:val="009773ED"/>
    <w:rsid w:val="00977A15"/>
    <w:rsid w:val="009970A6"/>
    <w:rsid w:val="009B136F"/>
    <w:rsid w:val="009B258B"/>
    <w:rsid w:val="009C2B7B"/>
    <w:rsid w:val="009C367D"/>
    <w:rsid w:val="009C3A3A"/>
    <w:rsid w:val="009C44DC"/>
    <w:rsid w:val="009C77C7"/>
    <w:rsid w:val="009D2B9D"/>
    <w:rsid w:val="009D3C82"/>
    <w:rsid w:val="009D4869"/>
    <w:rsid w:val="009E0377"/>
    <w:rsid w:val="009E3D75"/>
    <w:rsid w:val="009E44F2"/>
    <w:rsid w:val="009F1072"/>
    <w:rsid w:val="00A0042D"/>
    <w:rsid w:val="00A02489"/>
    <w:rsid w:val="00A0355A"/>
    <w:rsid w:val="00A03A42"/>
    <w:rsid w:val="00A14B0C"/>
    <w:rsid w:val="00A2066A"/>
    <w:rsid w:val="00A210C9"/>
    <w:rsid w:val="00A30A59"/>
    <w:rsid w:val="00A3391C"/>
    <w:rsid w:val="00A42406"/>
    <w:rsid w:val="00A5081A"/>
    <w:rsid w:val="00A51A33"/>
    <w:rsid w:val="00A57ECB"/>
    <w:rsid w:val="00A64807"/>
    <w:rsid w:val="00A67FDF"/>
    <w:rsid w:val="00A75E26"/>
    <w:rsid w:val="00A765B6"/>
    <w:rsid w:val="00A92649"/>
    <w:rsid w:val="00A9393E"/>
    <w:rsid w:val="00A95C8D"/>
    <w:rsid w:val="00AA17F4"/>
    <w:rsid w:val="00AC067D"/>
    <w:rsid w:val="00AC451E"/>
    <w:rsid w:val="00AC6A3A"/>
    <w:rsid w:val="00AD1937"/>
    <w:rsid w:val="00AD4AAD"/>
    <w:rsid w:val="00AE02A7"/>
    <w:rsid w:val="00AE178B"/>
    <w:rsid w:val="00AE2708"/>
    <w:rsid w:val="00AE3187"/>
    <w:rsid w:val="00AE32A4"/>
    <w:rsid w:val="00AE7723"/>
    <w:rsid w:val="00AF06F4"/>
    <w:rsid w:val="00AF1875"/>
    <w:rsid w:val="00AF3181"/>
    <w:rsid w:val="00B10930"/>
    <w:rsid w:val="00B23333"/>
    <w:rsid w:val="00B24454"/>
    <w:rsid w:val="00B37B1C"/>
    <w:rsid w:val="00B47C6B"/>
    <w:rsid w:val="00B55840"/>
    <w:rsid w:val="00B559A1"/>
    <w:rsid w:val="00B61A9E"/>
    <w:rsid w:val="00B646F5"/>
    <w:rsid w:val="00B65ACA"/>
    <w:rsid w:val="00B80680"/>
    <w:rsid w:val="00B8214E"/>
    <w:rsid w:val="00B82963"/>
    <w:rsid w:val="00B83ABB"/>
    <w:rsid w:val="00B93DB7"/>
    <w:rsid w:val="00B941E0"/>
    <w:rsid w:val="00B95EEB"/>
    <w:rsid w:val="00B972A8"/>
    <w:rsid w:val="00BA0CD3"/>
    <w:rsid w:val="00BA352A"/>
    <w:rsid w:val="00BA42CC"/>
    <w:rsid w:val="00BB3CED"/>
    <w:rsid w:val="00BC259B"/>
    <w:rsid w:val="00BD4B7C"/>
    <w:rsid w:val="00BE7F51"/>
    <w:rsid w:val="00BF487D"/>
    <w:rsid w:val="00BF51A6"/>
    <w:rsid w:val="00C021E4"/>
    <w:rsid w:val="00C052DF"/>
    <w:rsid w:val="00C063AD"/>
    <w:rsid w:val="00C06922"/>
    <w:rsid w:val="00C11D4A"/>
    <w:rsid w:val="00C14578"/>
    <w:rsid w:val="00C27CCA"/>
    <w:rsid w:val="00C27D8F"/>
    <w:rsid w:val="00C3112C"/>
    <w:rsid w:val="00C311F0"/>
    <w:rsid w:val="00C3440D"/>
    <w:rsid w:val="00C37DD8"/>
    <w:rsid w:val="00C46FB7"/>
    <w:rsid w:val="00C61C26"/>
    <w:rsid w:val="00C768FB"/>
    <w:rsid w:val="00C76BEA"/>
    <w:rsid w:val="00C86875"/>
    <w:rsid w:val="00C97D23"/>
    <w:rsid w:val="00C97E46"/>
    <w:rsid w:val="00CA14F8"/>
    <w:rsid w:val="00CA24AB"/>
    <w:rsid w:val="00CB2DD2"/>
    <w:rsid w:val="00CB4ECB"/>
    <w:rsid w:val="00CB7F32"/>
    <w:rsid w:val="00CC28ED"/>
    <w:rsid w:val="00CD5699"/>
    <w:rsid w:val="00CE273E"/>
    <w:rsid w:val="00CE5CA4"/>
    <w:rsid w:val="00CE7859"/>
    <w:rsid w:val="00D1695D"/>
    <w:rsid w:val="00D2232C"/>
    <w:rsid w:val="00D239F0"/>
    <w:rsid w:val="00D241F6"/>
    <w:rsid w:val="00D35979"/>
    <w:rsid w:val="00D36AEB"/>
    <w:rsid w:val="00D403A7"/>
    <w:rsid w:val="00D4086E"/>
    <w:rsid w:val="00D541D5"/>
    <w:rsid w:val="00D5486B"/>
    <w:rsid w:val="00D65310"/>
    <w:rsid w:val="00D71567"/>
    <w:rsid w:val="00D76577"/>
    <w:rsid w:val="00D77A8F"/>
    <w:rsid w:val="00D96299"/>
    <w:rsid w:val="00DA2683"/>
    <w:rsid w:val="00DB06AD"/>
    <w:rsid w:val="00DB7109"/>
    <w:rsid w:val="00DC2348"/>
    <w:rsid w:val="00DC5D79"/>
    <w:rsid w:val="00DD1E96"/>
    <w:rsid w:val="00DD4DBB"/>
    <w:rsid w:val="00DD5A4E"/>
    <w:rsid w:val="00DE170C"/>
    <w:rsid w:val="00E07190"/>
    <w:rsid w:val="00E10B5D"/>
    <w:rsid w:val="00E11941"/>
    <w:rsid w:val="00E15A05"/>
    <w:rsid w:val="00E264C5"/>
    <w:rsid w:val="00E2719A"/>
    <w:rsid w:val="00E36479"/>
    <w:rsid w:val="00E36E90"/>
    <w:rsid w:val="00E40384"/>
    <w:rsid w:val="00E471B7"/>
    <w:rsid w:val="00E56065"/>
    <w:rsid w:val="00E75D4F"/>
    <w:rsid w:val="00E86779"/>
    <w:rsid w:val="00E90E95"/>
    <w:rsid w:val="00E91AB2"/>
    <w:rsid w:val="00EA33A4"/>
    <w:rsid w:val="00EA5B33"/>
    <w:rsid w:val="00EA651C"/>
    <w:rsid w:val="00EC3BE3"/>
    <w:rsid w:val="00EE404D"/>
    <w:rsid w:val="00EF2074"/>
    <w:rsid w:val="00F11F39"/>
    <w:rsid w:val="00F26E5B"/>
    <w:rsid w:val="00F3151B"/>
    <w:rsid w:val="00F33E20"/>
    <w:rsid w:val="00F34186"/>
    <w:rsid w:val="00F35665"/>
    <w:rsid w:val="00F36239"/>
    <w:rsid w:val="00F42B58"/>
    <w:rsid w:val="00F42E28"/>
    <w:rsid w:val="00F44633"/>
    <w:rsid w:val="00F51EB2"/>
    <w:rsid w:val="00F53249"/>
    <w:rsid w:val="00F63F7C"/>
    <w:rsid w:val="00F66BB7"/>
    <w:rsid w:val="00F75991"/>
    <w:rsid w:val="00FA2946"/>
    <w:rsid w:val="00FB50C3"/>
    <w:rsid w:val="00FD684F"/>
    <w:rsid w:val="00FE4BBF"/>
    <w:rsid w:val="00FE674F"/>
    <w:rsid w:val="00FE67E0"/>
    <w:rsid w:val="00FF1C71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3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83D3F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paragraph" w:styleId="Ttulo7">
    <w:name w:val="heading 7"/>
    <w:basedOn w:val="Normal"/>
    <w:next w:val="Normal"/>
    <w:link w:val="Ttulo7Char"/>
    <w:qFormat/>
    <w:rsid w:val="00E2719A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3D3F"/>
    <w:pPr>
      <w:spacing w:after="120"/>
    </w:pPr>
    <w:rPr>
      <w:lang w:eastAsia="en-US"/>
    </w:rPr>
  </w:style>
  <w:style w:type="paragraph" w:styleId="Ttulo">
    <w:name w:val="Title"/>
    <w:basedOn w:val="Normal"/>
    <w:link w:val="TtuloChar"/>
    <w:qFormat/>
    <w:rsid w:val="00883D3F"/>
    <w:pPr>
      <w:jc w:val="center"/>
    </w:pPr>
    <w:rPr>
      <w:sz w:val="28"/>
      <w:szCs w:val="36"/>
    </w:rPr>
  </w:style>
  <w:style w:type="paragraph" w:styleId="Rodap">
    <w:name w:val="footer"/>
    <w:basedOn w:val="Normal"/>
    <w:rsid w:val="006128C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128C7"/>
  </w:style>
  <w:style w:type="paragraph" w:styleId="Cabealho">
    <w:name w:val="header"/>
    <w:basedOn w:val="Normal"/>
    <w:rsid w:val="006128C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A2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A14B0C"/>
    <w:pPr>
      <w:spacing w:before="100" w:beforeAutospacing="1" w:after="100" w:afterAutospacing="1"/>
    </w:pPr>
  </w:style>
  <w:style w:type="paragraph" w:customStyle="1" w:styleId="Default">
    <w:name w:val="Default"/>
    <w:rsid w:val="003D27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rsid w:val="007F730F"/>
    <w:rPr>
      <w:rFonts w:ascii="Arial" w:hAnsi="Arial"/>
      <w:b/>
      <w:sz w:val="24"/>
      <w:lang w:val="en-US" w:eastAsia="en-US"/>
    </w:rPr>
  </w:style>
  <w:style w:type="character" w:customStyle="1" w:styleId="TtuloChar">
    <w:name w:val="Título Char"/>
    <w:link w:val="Ttulo"/>
    <w:rsid w:val="007F730F"/>
    <w:rPr>
      <w:sz w:val="28"/>
      <w:szCs w:val="36"/>
    </w:rPr>
  </w:style>
  <w:style w:type="character" w:customStyle="1" w:styleId="CorpodetextoChar">
    <w:name w:val="Corpo de texto Char"/>
    <w:link w:val="Corpodetexto"/>
    <w:rsid w:val="007F730F"/>
    <w:rPr>
      <w:sz w:val="24"/>
      <w:szCs w:val="24"/>
      <w:lang w:eastAsia="en-US"/>
    </w:rPr>
  </w:style>
  <w:style w:type="character" w:customStyle="1" w:styleId="Ttulo7Char">
    <w:name w:val="Título 7 Char"/>
    <w:link w:val="Ttulo7"/>
    <w:rsid w:val="00E2719A"/>
    <w:rPr>
      <w:sz w:val="24"/>
      <w:szCs w:val="24"/>
    </w:rPr>
  </w:style>
  <w:style w:type="paragraph" w:customStyle="1" w:styleId="p1">
    <w:name w:val="p1"/>
    <w:basedOn w:val="Normal"/>
    <w:rsid w:val="00E2719A"/>
    <w:pPr>
      <w:widowControl w:val="0"/>
      <w:tabs>
        <w:tab w:val="left" w:pos="720"/>
      </w:tabs>
      <w:spacing w:line="280" w:lineRule="atLeast"/>
      <w:jc w:val="both"/>
    </w:pPr>
    <w:rPr>
      <w:snapToGrid w:val="0"/>
      <w:szCs w:val="20"/>
    </w:rPr>
  </w:style>
  <w:style w:type="paragraph" w:styleId="Textodebalo">
    <w:name w:val="Balloon Text"/>
    <w:basedOn w:val="Normal"/>
    <w:link w:val="TextodebaloChar"/>
    <w:rsid w:val="00125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25C6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1185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83D3F"/>
    <w:pPr>
      <w:keepNext/>
      <w:jc w:val="both"/>
      <w:outlineLvl w:val="0"/>
    </w:pPr>
    <w:rPr>
      <w:rFonts w:ascii="Arial" w:hAnsi="Arial"/>
      <w:b/>
      <w:szCs w:val="20"/>
      <w:lang w:val="en-US" w:eastAsia="en-US"/>
    </w:rPr>
  </w:style>
  <w:style w:type="paragraph" w:styleId="Ttulo7">
    <w:name w:val="heading 7"/>
    <w:basedOn w:val="Normal"/>
    <w:next w:val="Normal"/>
    <w:link w:val="Ttulo7Char"/>
    <w:qFormat/>
    <w:rsid w:val="00E2719A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3D3F"/>
    <w:pPr>
      <w:spacing w:after="120"/>
    </w:pPr>
    <w:rPr>
      <w:lang w:eastAsia="en-US"/>
    </w:rPr>
  </w:style>
  <w:style w:type="paragraph" w:styleId="Ttulo">
    <w:name w:val="Title"/>
    <w:basedOn w:val="Normal"/>
    <w:link w:val="TtuloChar"/>
    <w:qFormat/>
    <w:rsid w:val="00883D3F"/>
    <w:pPr>
      <w:jc w:val="center"/>
    </w:pPr>
    <w:rPr>
      <w:sz w:val="28"/>
      <w:szCs w:val="36"/>
    </w:rPr>
  </w:style>
  <w:style w:type="paragraph" w:styleId="Rodap">
    <w:name w:val="footer"/>
    <w:basedOn w:val="Normal"/>
    <w:rsid w:val="006128C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128C7"/>
  </w:style>
  <w:style w:type="paragraph" w:styleId="Cabealho">
    <w:name w:val="header"/>
    <w:basedOn w:val="Normal"/>
    <w:rsid w:val="006128C7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A2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A14B0C"/>
    <w:pPr>
      <w:spacing w:before="100" w:beforeAutospacing="1" w:after="100" w:afterAutospacing="1"/>
    </w:pPr>
  </w:style>
  <w:style w:type="paragraph" w:customStyle="1" w:styleId="Default">
    <w:name w:val="Default"/>
    <w:rsid w:val="003D27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rsid w:val="007F730F"/>
    <w:rPr>
      <w:rFonts w:ascii="Arial" w:hAnsi="Arial"/>
      <w:b/>
      <w:sz w:val="24"/>
      <w:lang w:val="en-US" w:eastAsia="en-US"/>
    </w:rPr>
  </w:style>
  <w:style w:type="character" w:customStyle="1" w:styleId="TtuloChar">
    <w:name w:val="Título Char"/>
    <w:link w:val="Ttulo"/>
    <w:rsid w:val="007F730F"/>
    <w:rPr>
      <w:sz w:val="28"/>
      <w:szCs w:val="36"/>
    </w:rPr>
  </w:style>
  <w:style w:type="character" w:customStyle="1" w:styleId="CorpodetextoChar">
    <w:name w:val="Corpo de texto Char"/>
    <w:link w:val="Corpodetexto"/>
    <w:rsid w:val="007F730F"/>
    <w:rPr>
      <w:sz w:val="24"/>
      <w:szCs w:val="24"/>
      <w:lang w:eastAsia="en-US"/>
    </w:rPr>
  </w:style>
  <w:style w:type="character" w:customStyle="1" w:styleId="Ttulo7Char">
    <w:name w:val="Título 7 Char"/>
    <w:link w:val="Ttulo7"/>
    <w:rsid w:val="00E2719A"/>
    <w:rPr>
      <w:sz w:val="24"/>
      <w:szCs w:val="24"/>
    </w:rPr>
  </w:style>
  <w:style w:type="paragraph" w:customStyle="1" w:styleId="p1">
    <w:name w:val="p1"/>
    <w:basedOn w:val="Normal"/>
    <w:rsid w:val="00E2719A"/>
    <w:pPr>
      <w:widowControl w:val="0"/>
      <w:tabs>
        <w:tab w:val="left" w:pos="720"/>
      </w:tabs>
      <w:spacing w:line="280" w:lineRule="atLeast"/>
      <w:jc w:val="both"/>
    </w:pPr>
    <w:rPr>
      <w:snapToGrid w:val="0"/>
      <w:szCs w:val="20"/>
    </w:rPr>
  </w:style>
  <w:style w:type="paragraph" w:styleId="Textodebalo">
    <w:name w:val="Balloon Text"/>
    <w:basedOn w:val="Normal"/>
    <w:link w:val="TextodebaloChar"/>
    <w:rsid w:val="00125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25C6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1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B8C0-7405-45F6-AD1E-33BA44D1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2254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CLIENTE1</dc:creator>
  <cp:lastModifiedBy>pc</cp:lastModifiedBy>
  <cp:revision>2</cp:revision>
  <cp:lastPrinted>2022-01-19T20:57:00Z</cp:lastPrinted>
  <dcterms:created xsi:type="dcterms:W3CDTF">2022-01-25T21:11:00Z</dcterms:created>
  <dcterms:modified xsi:type="dcterms:W3CDTF">2022-01-25T21:11:00Z</dcterms:modified>
</cp:coreProperties>
</file>